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F0DE" w14:textId="77777777" w:rsidR="0084592D" w:rsidRDefault="0084592D">
      <w:pPr>
        <w:pStyle w:val="Corpotesto"/>
        <w:spacing w:before="6"/>
        <w:rPr>
          <w:rFonts w:ascii="Times New Roman"/>
          <w:sz w:val="14"/>
        </w:rPr>
      </w:pPr>
    </w:p>
    <w:p w14:paraId="65C0F342" w14:textId="77777777" w:rsidR="002754F6" w:rsidRDefault="002754F6" w:rsidP="002754F6">
      <w:pPr>
        <w:pStyle w:val="Titolo1"/>
        <w:spacing w:before="90"/>
        <w:ind w:left="142" w:right="167" w:firstLine="41"/>
        <w:rPr>
          <w:rFonts w:asciiTheme="minorHAnsi" w:hAnsiTheme="minorHAnsi" w:cstheme="minorHAnsi"/>
        </w:rPr>
      </w:pPr>
      <w:r>
        <w:rPr>
          <w:rFonts w:asciiTheme="minorHAnsi" w:hAnsiTheme="minorHAnsi" w:cstheme="minorHAnsi"/>
        </w:rPr>
        <w:t>Informativa Compilazione Domanda di Sostegno – Gestione Preventivi SIAN</w:t>
      </w:r>
    </w:p>
    <w:p w14:paraId="36412257" w14:textId="77777777" w:rsidR="002754F6" w:rsidRDefault="002754F6" w:rsidP="002754F6">
      <w:pPr>
        <w:pStyle w:val="Titolo1"/>
        <w:spacing w:before="90"/>
        <w:ind w:left="284" w:right="167"/>
        <w:rPr>
          <w:rFonts w:asciiTheme="minorHAnsi" w:eastAsia="Times New Roman" w:hAnsiTheme="minorHAnsi" w:cstheme="minorHAnsi"/>
          <w:sz w:val="20"/>
          <w:szCs w:val="20"/>
        </w:rPr>
      </w:pPr>
      <w:r>
        <w:rPr>
          <w:rFonts w:asciiTheme="minorHAnsi" w:hAnsiTheme="minorHAnsi" w:cstheme="minorHAnsi"/>
          <w:sz w:val="20"/>
          <w:szCs w:val="20"/>
        </w:rPr>
        <w:t>(Disposizioni Attuative Generali – Decreto Dirigenziale n°352 del 30.12.2020).</w:t>
      </w:r>
    </w:p>
    <w:p w14:paraId="7BCF24A4" w14:textId="77777777" w:rsidR="002754F6" w:rsidRDefault="002754F6" w:rsidP="002754F6">
      <w:pPr>
        <w:rPr>
          <w:rFonts w:asciiTheme="minorHAnsi" w:hAnsiTheme="minorHAnsi" w:cstheme="minorHAnsi"/>
          <w:i/>
        </w:rPr>
      </w:pPr>
      <w:r>
        <w:rPr>
          <w:rFonts w:asciiTheme="minorHAnsi" w:hAnsiTheme="minorHAnsi" w:cstheme="minorHAnsi"/>
          <w:i/>
        </w:rPr>
        <w:t>CHIARIMENTI:</w:t>
      </w:r>
    </w:p>
    <w:p w14:paraId="54BD9AE4" w14:textId="77777777" w:rsidR="002754F6" w:rsidRDefault="002754F6" w:rsidP="002754F6">
      <w:pPr>
        <w:pStyle w:val="Corpotesto"/>
        <w:rPr>
          <w:rFonts w:asciiTheme="minorHAnsi" w:hAnsiTheme="minorHAnsi" w:cstheme="minorHAnsi"/>
          <w:b/>
          <w:lang w:val="en-US"/>
        </w:rPr>
      </w:pPr>
    </w:p>
    <w:p w14:paraId="08EC0BA7" w14:textId="77777777" w:rsidR="002754F6" w:rsidRDefault="002754F6" w:rsidP="002754F6">
      <w:pPr>
        <w:pStyle w:val="Corpotesto"/>
        <w:ind w:left="112" w:firstLine="708"/>
        <w:jc w:val="both"/>
        <w:rPr>
          <w:rFonts w:asciiTheme="minorHAnsi" w:hAnsiTheme="minorHAnsi" w:cstheme="minorHAnsi"/>
        </w:rPr>
      </w:pPr>
      <w:r>
        <w:rPr>
          <w:rFonts w:asciiTheme="minorHAnsi" w:hAnsiTheme="minorHAnsi" w:cstheme="minorHAnsi"/>
        </w:rPr>
        <w:t>Si informano tutti i beneficiari che è stata istituita nel portale SIAN una nuova funzionalità relativa alla raccolta dei preventivi per la Domanda di Sostegno funzionali alla verifica di congruità degli importi mediante la tecnica del CONFRONTO TRA 3 PREVENTIVI OMOGENEI E CONFRONTABILI.</w:t>
      </w:r>
    </w:p>
    <w:p w14:paraId="6287AB94" w14:textId="77777777" w:rsidR="002754F6" w:rsidRDefault="002754F6" w:rsidP="002754F6">
      <w:pPr>
        <w:pStyle w:val="Corpotesto"/>
        <w:ind w:left="112" w:firstLine="708"/>
        <w:jc w:val="both"/>
        <w:rPr>
          <w:rFonts w:asciiTheme="minorHAnsi" w:hAnsiTheme="minorHAnsi" w:cstheme="minorHAnsi"/>
        </w:rPr>
      </w:pPr>
    </w:p>
    <w:p w14:paraId="09CE4986" w14:textId="77777777" w:rsidR="002754F6" w:rsidRDefault="002754F6" w:rsidP="002754F6">
      <w:pPr>
        <w:pStyle w:val="Corpotesto"/>
        <w:ind w:left="112" w:right="636" w:firstLine="664"/>
        <w:jc w:val="both"/>
        <w:rPr>
          <w:rFonts w:asciiTheme="minorHAnsi" w:hAnsiTheme="minorHAnsi" w:cstheme="minorHAnsi"/>
          <w:b/>
        </w:rPr>
      </w:pPr>
      <w:r>
        <w:rPr>
          <w:rFonts w:asciiTheme="minorHAnsi" w:hAnsiTheme="minorHAnsi" w:cstheme="minorHAnsi"/>
        </w:rPr>
        <w:t xml:space="preserve">L’utente che intende compilare una Domanda di Sostegno per Misure non connesse alla superficie o agli animali (o un suo delegato), d’ora in poi dovrà preventivamente accedere </w:t>
      </w:r>
      <w:proofErr w:type="spellStart"/>
      <w:r>
        <w:rPr>
          <w:rFonts w:asciiTheme="minorHAnsi" w:hAnsiTheme="minorHAnsi" w:cstheme="minorHAnsi"/>
        </w:rPr>
        <w:t>ll’applicazione</w:t>
      </w:r>
      <w:proofErr w:type="spellEnd"/>
      <w:r>
        <w:rPr>
          <w:rFonts w:asciiTheme="minorHAnsi" w:hAnsiTheme="minorHAnsi" w:cstheme="minorHAnsi"/>
        </w:rPr>
        <w:t xml:space="preserve"> </w:t>
      </w:r>
      <w:r>
        <w:rPr>
          <w:rFonts w:asciiTheme="minorHAnsi" w:hAnsiTheme="minorHAnsi" w:cstheme="minorHAnsi"/>
          <w:b/>
        </w:rPr>
        <w:t>Gestione preventivi per domanda di sostegno.</w:t>
      </w:r>
    </w:p>
    <w:p w14:paraId="49E75DB7" w14:textId="77777777" w:rsidR="002754F6" w:rsidRDefault="002754F6" w:rsidP="002754F6">
      <w:pPr>
        <w:pStyle w:val="Corpotesto"/>
        <w:spacing w:before="4"/>
        <w:rPr>
          <w:rFonts w:asciiTheme="minorHAnsi" w:hAnsiTheme="minorHAnsi" w:cstheme="minorHAnsi"/>
          <w:b/>
        </w:rPr>
      </w:pPr>
    </w:p>
    <w:p w14:paraId="4C030C9F" w14:textId="77777777" w:rsidR="002754F6" w:rsidRDefault="002754F6" w:rsidP="002754F6">
      <w:pPr>
        <w:pStyle w:val="Corpotesto"/>
        <w:ind w:left="112" w:right="201" w:firstLine="360"/>
        <w:jc w:val="both"/>
        <w:rPr>
          <w:rFonts w:asciiTheme="minorHAnsi" w:hAnsiTheme="minorHAnsi" w:cstheme="minorHAnsi"/>
        </w:rPr>
      </w:pPr>
      <w:r>
        <w:rPr>
          <w:rFonts w:asciiTheme="minorHAnsi" w:hAnsiTheme="minorHAnsi" w:cstheme="minorHAnsi"/>
        </w:rPr>
        <w:t>Al fine di poter gestire in modo strutturato e tracciabile l’acquisizione di tali preventivi da parte degli aspiranti beneficiari dei premi previsti dai Bandi del GAL, perseguendo al contempo l’implementazione del registro dei fornitori, sono state implementate nuove funzionalità che consentono, ai beneficiari stessi o loro delegati, di</w:t>
      </w:r>
    </w:p>
    <w:p w14:paraId="2C08131E" w14:textId="77777777" w:rsidR="002754F6" w:rsidRDefault="002754F6" w:rsidP="002754F6">
      <w:pPr>
        <w:pStyle w:val="Corpotesto"/>
        <w:rPr>
          <w:rFonts w:asciiTheme="minorHAnsi" w:hAnsiTheme="minorHAnsi" w:cstheme="minorHAnsi"/>
        </w:rPr>
      </w:pPr>
    </w:p>
    <w:p w14:paraId="4CD23A31" w14:textId="77777777" w:rsidR="002754F6" w:rsidRDefault="002754F6" w:rsidP="002754F6">
      <w:pPr>
        <w:pStyle w:val="Paragrafoelenco"/>
        <w:numPr>
          <w:ilvl w:val="0"/>
          <w:numId w:val="4"/>
        </w:numPr>
        <w:tabs>
          <w:tab w:val="left" w:pos="833"/>
        </w:tabs>
        <w:spacing w:before="1"/>
        <w:ind w:hanging="361"/>
        <w:jc w:val="left"/>
        <w:rPr>
          <w:rFonts w:asciiTheme="minorHAnsi" w:hAnsiTheme="minorHAnsi" w:cstheme="minorHAnsi"/>
        </w:rPr>
      </w:pPr>
      <w:r>
        <w:rPr>
          <w:rFonts w:asciiTheme="minorHAnsi" w:hAnsiTheme="minorHAnsi" w:cstheme="minorHAnsi"/>
        </w:rPr>
        <w:t>indicare il Bando di interesse</w:t>
      </w:r>
    </w:p>
    <w:p w14:paraId="380F50E7" w14:textId="77777777" w:rsidR="002754F6" w:rsidRDefault="002754F6" w:rsidP="002754F6">
      <w:pPr>
        <w:pStyle w:val="Paragrafoelenco"/>
        <w:numPr>
          <w:ilvl w:val="0"/>
          <w:numId w:val="4"/>
        </w:numPr>
        <w:tabs>
          <w:tab w:val="left" w:pos="833"/>
        </w:tabs>
        <w:ind w:hanging="361"/>
        <w:jc w:val="left"/>
        <w:rPr>
          <w:rFonts w:asciiTheme="minorHAnsi" w:hAnsiTheme="minorHAnsi" w:cstheme="minorHAnsi"/>
        </w:rPr>
      </w:pPr>
      <w:r>
        <w:rPr>
          <w:rFonts w:asciiTheme="minorHAnsi" w:hAnsiTheme="minorHAnsi" w:cstheme="minorHAnsi"/>
        </w:rPr>
        <w:t>definire l’oggetto della</w:t>
      </w:r>
      <w:r>
        <w:rPr>
          <w:rFonts w:asciiTheme="minorHAnsi" w:hAnsiTheme="minorHAnsi" w:cstheme="minorHAnsi"/>
          <w:spacing w:val="-3"/>
        </w:rPr>
        <w:t xml:space="preserve"> </w:t>
      </w:r>
      <w:r>
        <w:rPr>
          <w:rFonts w:asciiTheme="minorHAnsi" w:hAnsiTheme="minorHAnsi" w:cstheme="minorHAnsi"/>
        </w:rPr>
        <w:t>fornitura</w:t>
      </w:r>
    </w:p>
    <w:p w14:paraId="3E9F855C" w14:textId="77777777" w:rsidR="002754F6" w:rsidRDefault="002754F6" w:rsidP="002754F6">
      <w:pPr>
        <w:pStyle w:val="Paragrafoelenco"/>
        <w:numPr>
          <w:ilvl w:val="0"/>
          <w:numId w:val="4"/>
        </w:numPr>
        <w:tabs>
          <w:tab w:val="left" w:pos="833"/>
        </w:tabs>
        <w:ind w:hanging="361"/>
        <w:jc w:val="left"/>
        <w:rPr>
          <w:rFonts w:asciiTheme="minorHAnsi" w:hAnsiTheme="minorHAnsi" w:cstheme="minorHAnsi"/>
        </w:rPr>
      </w:pPr>
      <w:r>
        <w:rPr>
          <w:rFonts w:asciiTheme="minorHAnsi" w:hAnsiTheme="minorHAnsi" w:cstheme="minorHAnsi"/>
        </w:rPr>
        <w:t>individuare i possibili fornitori</w:t>
      </w:r>
    </w:p>
    <w:p w14:paraId="08CBF34A" w14:textId="77777777" w:rsidR="002754F6" w:rsidRDefault="002754F6" w:rsidP="002754F6">
      <w:pPr>
        <w:pStyle w:val="Paragrafoelenco"/>
        <w:numPr>
          <w:ilvl w:val="0"/>
          <w:numId w:val="4"/>
        </w:numPr>
        <w:tabs>
          <w:tab w:val="left" w:pos="833"/>
        </w:tabs>
        <w:ind w:hanging="361"/>
        <w:jc w:val="left"/>
        <w:rPr>
          <w:rFonts w:asciiTheme="minorHAnsi" w:hAnsiTheme="minorHAnsi" w:cstheme="minorHAnsi"/>
        </w:rPr>
      </w:pPr>
      <w:r>
        <w:rPr>
          <w:rFonts w:asciiTheme="minorHAnsi" w:hAnsiTheme="minorHAnsi" w:cstheme="minorHAnsi"/>
        </w:rPr>
        <w:t xml:space="preserve">inviare via PEC o e-mail la richiesta </w:t>
      </w:r>
      <w:r>
        <w:rPr>
          <w:rFonts w:asciiTheme="minorHAnsi" w:hAnsiTheme="minorHAnsi" w:cstheme="minorHAnsi"/>
          <w:spacing w:val="-3"/>
        </w:rPr>
        <w:t>di</w:t>
      </w:r>
      <w:r>
        <w:rPr>
          <w:rFonts w:asciiTheme="minorHAnsi" w:hAnsiTheme="minorHAnsi" w:cstheme="minorHAnsi"/>
          <w:spacing w:val="1"/>
        </w:rPr>
        <w:t xml:space="preserve"> </w:t>
      </w:r>
      <w:r>
        <w:rPr>
          <w:rFonts w:asciiTheme="minorHAnsi" w:hAnsiTheme="minorHAnsi" w:cstheme="minorHAnsi"/>
        </w:rPr>
        <w:t>preventivo</w:t>
      </w:r>
    </w:p>
    <w:p w14:paraId="134121B2" w14:textId="77777777" w:rsidR="002754F6" w:rsidRDefault="002754F6" w:rsidP="002754F6">
      <w:pPr>
        <w:pStyle w:val="Corpotesto"/>
        <w:spacing w:before="4"/>
        <w:rPr>
          <w:rFonts w:asciiTheme="minorHAnsi" w:hAnsiTheme="minorHAnsi" w:cstheme="minorHAnsi"/>
        </w:rPr>
      </w:pPr>
    </w:p>
    <w:p w14:paraId="44B66BE7" w14:textId="77777777" w:rsidR="002754F6" w:rsidRDefault="002754F6" w:rsidP="002754F6">
      <w:pPr>
        <w:pStyle w:val="Corpotesto"/>
        <w:ind w:left="112" w:right="821" w:firstLine="360"/>
        <w:jc w:val="both"/>
        <w:rPr>
          <w:rFonts w:asciiTheme="minorHAnsi" w:hAnsiTheme="minorHAnsi" w:cstheme="minorHAnsi"/>
        </w:rPr>
      </w:pPr>
      <w:r>
        <w:rPr>
          <w:rFonts w:asciiTheme="minorHAnsi" w:hAnsiTheme="minorHAnsi" w:cstheme="minorHAnsi"/>
        </w:rPr>
        <w:t>I fornitori che riceveranno le richieste avranno a disposizione apposite funzionalità per la compilazione on-line del preventivo e il suo caricamento a sistema.</w:t>
      </w:r>
    </w:p>
    <w:p w14:paraId="25564646" w14:textId="77777777" w:rsidR="002754F6" w:rsidRDefault="002754F6" w:rsidP="002754F6">
      <w:pPr>
        <w:pStyle w:val="Corpotesto"/>
        <w:spacing w:before="4"/>
        <w:jc w:val="both"/>
        <w:rPr>
          <w:rFonts w:asciiTheme="minorHAnsi" w:hAnsiTheme="minorHAnsi" w:cstheme="minorHAnsi"/>
        </w:rPr>
      </w:pPr>
    </w:p>
    <w:p w14:paraId="79D2BE99" w14:textId="77777777" w:rsidR="002754F6" w:rsidRDefault="002754F6" w:rsidP="002754F6">
      <w:pPr>
        <w:pStyle w:val="Corpotesto"/>
        <w:ind w:left="112" w:right="394" w:firstLine="360"/>
        <w:jc w:val="both"/>
        <w:rPr>
          <w:rFonts w:asciiTheme="minorHAnsi" w:hAnsiTheme="minorHAnsi" w:cstheme="minorHAnsi"/>
        </w:rPr>
      </w:pPr>
      <w:r>
        <w:rPr>
          <w:rFonts w:asciiTheme="minorHAnsi" w:hAnsiTheme="minorHAnsi" w:cstheme="minorHAnsi"/>
        </w:rPr>
        <w:t>Una volta ottenuti i preventivi necessari, l’utente potrà procedere con la compilazione della propria Domanda di Sostegno. I preventivi prescelti dovranno essere allegati alla domanda con le consuete modalità.</w:t>
      </w:r>
    </w:p>
    <w:p w14:paraId="24E6E540" w14:textId="77777777" w:rsidR="002754F6" w:rsidRDefault="002754F6" w:rsidP="002754F6">
      <w:pPr>
        <w:pStyle w:val="Corpotesto"/>
        <w:spacing w:before="9"/>
        <w:jc w:val="both"/>
        <w:rPr>
          <w:rFonts w:asciiTheme="minorHAnsi" w:hAnsiTheme="minorHAnsi" w:cstheme="minorHAnsi"/>
        </w:rPr>
      </w:pPr>
    </w:p>
    <w:p w14:paraId="48F590DB" w14:textId="77777777" w:rsidR="002754F6" w:rsidRDefault="002754F6" w:rsidP="002754F6">
      <w:pPr>
        <w:pStyle w:val="Titolo1"/>
        <w:ind w:left="112"/>
        <w:jc w:val="both"/>
        <w:rPr>
          <w:rFonts w:asciiTheme="minorHAnsi" w:hAnsiTheme="minorHAnsi" w:cstheme="minorHAnsi"/>
        </w:rPr>
      </w:pPr>
      <w:r>
        <w:rPr>
          <w:rFonts w:asciiTheme="minorHAnsi" w:hAnsiTheme="minorHAnsi" w:cstheme="minorHAnsi"/>
        </w:rPr>
        <w:t>Di seguito una breve descrizione delle suddette funzionalità.</w:t>
      </w:r>
    </w:p>
    <w:p w14:paraId="0FC2FBC7" w14:textId="77777777" w:rsidR="002754F6" w:rsidRDefault="002754F6" w:rsidP="002754F6">
      <w:pPr>
        <w:pStyle w:val="Corpotesto"/>
        <w:jc w:val="both"/>
        <w:rPr>
          <w:rFonts w:asciiTheme="minorHAnsi" w:hAnsiTheme="minorHAnsi" w:cstheme="minorHAnsi"/>
          <w:b/>
        </w:rPr>
      </w:pPr>
    </w:p>
    <w:p w14:paraId="4641A914" w14:textId="77777777" w:rsidR="002754F6" w:rsidRDefault="002754F6" w:rsidP="002754F6">
      <w:pPr>
        <w:pStyle w:val="Paragrafoelenco"/>
        <w:numPr>
          <w:ilvl w:val="0"/>
          <w:numId w:val="5"/>
        </w:numPr>
        <w:tabs>
          <w:tab w:val="left" w:pos="294"/>
        </w:tabs>
        <w:ind w:hanging="182"/>
        <w:rPr>
          <w:rFonts w:asciiTheme="minorHAnsi" w:hAnsiTheme="minorHAnsi" w:cstheme="minorHAnsi"/>
        </w:rPr>
      </w:pPr>
      <w:r>
        <w:rPr>
          <w:rFonts w:asciiTheme="minorHAnsi" w:hAnsiTheme="minorHAnsi" w:cstheme="minorHAnsi"/>
          <w:u w:val="single"/>
        </w:rPr>
        <w:t xml:space="preserve"> Utenti</w:t>
      </w:r>
    </w:p>
    <w:p w14:paraId="60004F69" w14:textId="77777777" w:rsidR="002754F6" w:rsidRDefault="002754F6" w:rsidP="002754F6">
      <w:pPr>
        <w:pStyle w:val="Corpotesto"/>
        <w:spacing w:before="90"/>
        <w:ind w:left="112" w:right="173"/>
        <w:jc w:val="both"/>
        <w:rPr>
          <w:rFonts w:asciiTheme="minorHAnsi" w:hAnsiTheme="minorHAnsi" w:cstheme="minorHAnsi"/>
        </w:rPr>
      </w:pPr>
      <w:r>
        <w:rPr>
          <w:rFonts w:asciiTheme="minorHAnsi" w:hAnsiTheme="minorHAnsi" w:cstheme="minorHAnsi"/>
        </w:rPr>
        <w:t>Le nuove funzionalità sono accessibili mediante gli stessi ruoli utente già definiti per la compilazione delle Domande di Sostegno PSR - Misure non connesse alla superficie o agli animali. Inoltre, attraverso apposite pagine personalizzate, anche i potenziali fornitori, che potrebbero non avere credenziali di accesso al sistema, vengono messi in condizione di utilizzare le funzioni a loro dedicate per la compilazione ed invio del preventivo.</w:t>
      </w:r>
    </w:p>
    <w:p w14:paraId="06F3659C" w14:textId="77777777" w:rsidR="002754F6" w:rsidRDefault="002754F6" w:rsidP="002754F6">
      <w:pPr>
        <w:pStyle w:val="Corpotesto"/>
        <w:spacing w:before="90"/>
        <w:ind w:left="112" w:right="173"/>
        <w:jc w:val="both"/>
        <w:rPr>
          <w:rFonts w:asciiTheme="minorHAnsi" w:hAnsiTheme="minorHAnsi" w:cstheme="minorHAnsi"/>
        </w:rPr>
      </w:pPr>
    </w:p>
    <w:p w14:paraId="428DCBD1" w14:textId="77777777" w:rsidR="002754F6" w:rsidRDefault="002754F6" w:rsidP="002754F6">
      <w:pPr>
        <w:pStyle w:val="Paragrafoelenco"/>
        <w:numPr>
          <w:ilvl w:val="0"/>
          <w:numId w:val="5"/>
        </w:numPr>
        <w:tabs>
          <w:tab w:val="left" w:pos="294"/>
        </w:tabs>
        <w:ind w:hanging="182"/>
        <w:rPr>
          <w:rFonts w:asciiTheme="minorHAnsi" w:hAnsiTheme="minorHAnsi" w:cstheme="minorHAnsi"/>
        </w:rPr>
      </w:pPr>
      <w:r>
        <w:rPr>
          <w:rFonts w:asciiTheme="minorHAnsi" w:hAnsiTheme="minorHAnsi" w:cstheme="minorHAnsi"/>
          <w:u w:val="single"/>
        </w:rPr>
        <w:t xml:space="preserve"> Requisiti </w:t>
      </w:r>
      <w:r>
        <w:rPr>
          <w:rFonts w:asciiTheme="minorHAnsi" w:hAnsiTheme="minorHAnsi" w:cstheme="minorHAnsi"/>
          <w:spacing w:val="-3"/>
          <w:u w:val="single"/>
        </w:rPr>
        <w:t>di</w:t>
      </w:r>
      <w:r>
        <w:rPr>
          <w:rFonts w:asciiTheme="minorHAnsi" w:hAnsiTheme="minorHAnsi" w:cstheme="minorHAnsi"/>
          <w:spacing w:val="-1"/>
          <w:u w:val="single"/>
        </w:rPr>
        <w:t xml:space="preserve"> </w:t>
      </w:r>
      <w:r>
        <w:rPr>
          <w:rFonts w:asciiTheme="minorHAnsi" w:hAnsiTheme="minorHAnsi" w:cstheme="minorHAnsi"/>
          <w:u w:val="single"/>
        </w:rPr>
        <w:t>sistema</w:t>
      </w:r>
    </w:p>
    <w:p w14:paraId="54D0E8F7" w14:textId="77777777" w:rsidR="002754F6" w:rsidRDefault="002754F6" w:rsidP="002754F6">
      <w:pPr>
        <w:pStyle w:val="Corpotesto"/>
        <w:spacing w:before="90"/>
        <w:ind w:left="112" w:right="347" w:firstLine="360"/>
        <w:rPr>
          <w:rFonts w:asciiTheme="minorHAnsi" w:hAnsiTheme="minorHAnsi" w:cstheme="minorHAnsi"/>
        </w:rPr>
      </w:pPr>
      <w:r>
        <w:rPr>
          <w:rFonts w:asciiTheme="minorHAnsi" w:hAnsiTheme="minorHAnsi" w:cstheme="minorHAnsi"/>
        </w:rPr>
        <w:t>Si ricorda che per il pieno funzionamento dell’applicazione, è necessario il rispetto di alcuni requisiti minimi delle postazioni di lavoro. In particolare, oltre a quanto indicato in generale per il portale SIAN:</w:t>
      </w:r>
    </w:p>
    <w:p w14:paraId="6D8635FA" w14:textId="77777777" w:rsidR="002754F6" w:rsidRDefault="002754F6" w:rsidP="002754F6">
      <w:pPr>
        <w:pStyle w:val="Paragrafoelenco"/>
        <w:numPr>
          <w:ilvl w:val="0"/>
          <w:numId w:val="6"/>
        </w:numPr>
        <w:tabs>
          <w:tab w:val="left" w:pos="273"/>
        </w:tabs>
        <w:ind w:right="539" w:firstLine="0"/>
        <w:rPr>
          <w:rFonts w:asciiTheme="minorHAnsi" w:hAnsiTheme="minorHAnsi" w:cstheme="minorHAnsi"/>
        </w:rPr>
      </w:pPr>
      <w:r>
        <w:rPr>
          <w:rFonts w:asciiTheme="minorHAnsi" w:hAnsiTheme="minorHAnsi" w:cstheme="minorHAnsi"/>
        </w:rPr>
        <w:t>in caso di utilizzo del browser Internet Explorer, è necessario che la versione in uso sia la 11 o successiva;</w:t>
      </w:r>
    </w:p>
    <w:p w14:paraId="50D1A763" w14:textId="77777777" w:rsidR="002754F6" w:rsidRDefault="002754F6" w:rsidP="002754F6">
      <w:pPr>
        <w:pStyle w:val="Paragrafoelenco"/>
        <w:numPr>
          <w:ilvl w:val="0"/>
          <w:numId w:val="6"/>
        </w:numPr>
        <w:tabs>
          <w:tab w:val="left" w:pos="273"/>
        </w:tabs>
        <w:spacing w:before="1"/>
        <w:ind w:left="272" w:hanging="161"/>
        <w:rPr>
          <w:rFonts w:asciiTheme="minorHAnsi" w:hAnsiTheme="minorHAnsi" w:cstheme="minorHAnsi"/>
        </w:rPr>
      </w:pPr>
      <w:r>
        <w:rPr>
          <w:rFonts w:asciiTheme="minorHAnsi" w:hAnsiTheme="minorHAnsi" w:cstheme="minorHAnsi"/>
        </w:rPr>
        <w:t>per lo stesso browser, è necessario disattivare l’opzione di “Compatibilità” per il sito</w:t>
      </w:r>
      <w:r>
        <w:rPr>
          <w:rFonts w:asciiTheme="minorHAnsi" w:hAnsiTheme="minorHAnsi" w:cstheme="minorHAnsi"/>
          <w:spacing w:val="-12"/>
        </w:rPr>
        <w:t xml:space="preserve"> </w:t>
      </w:r>
      <w:r>
        <w:rPr>
          <w:rFonts w:asciiTheme="minorHAnsi" w:hAnsiTheme="minorHAnsi" w:cstheme="minorHAnsi"/>
        </w:rPr>
        <w:t>www.sian.it;</w:t>
      </w:r>
    </w:p>
    <w:p w14:paraId="160F6CA4" w14:textId="77777777" w:rsidR="002754F6" w:rsidRDefault="002754F6" w:rsidP="002754F6">
      <w:pPr>
        <w:pStyle w:val="Paragrafoelenco"/>
        <w:numPr>
          <w:ilvl w:val="0"/>
          <w:numId w:val="6"/>
        </w:numPr>
        <w:tabs>
          <w:tab w:val="left" w:pos="273"/>
        </w:tabs>
        <w:ind w:left="272" w:hanging="161"/>
        <w:rPr>
          <w:rFonts w:asciiTheme="minorHAnsi" w:hAnsiTheme="minorHAnsi" w:cstheme="minorHAnsi"/>
        </w:rPr>
      </w:pPr>
      <w:r>
        <w:rPr>
          <w:rFonts w:asciiTheme="minorHAnsi" w:hAnsiTheme="minorHAnsi" w:cstheme="minorHAnsi"/>
        </w:rPr>
        <w:t>deve essere presente il prodotto gratuito Adobe Acrobat Reader, versione 2018 o</w:t>
      </w:r>
      <w:r>
        <w:rPr>
          <w:rFonts w:asciiTheme="minorHAnsi" w:hAnsiTheme="minorHAnsi" w:cstheme="minorHAnsi"/>
          <w:spacing w:val="-14"/>
        </w:rPr>
        <w:t xml:space="preserve"> </w:t>
      </w:r>
      <w:r>
        <w:rPr>
          <w:rFonts w:asciiTheme="minorHAnsi" w:hAnsiTheme="minorHAnsi" w:cstheme="minorHAnsi"/>
        </w:rPr>
        <w:t>successive.</w:t>
      </w:r>
    </w:p>
    <w:p w14:paraId="68C783BA" w14:textId="77777777" w:rsidR="002754F6" w:rsidRDefault="002754F6" w:rsidP="002754F6">
      <w:pPr>
        <w:pStyle w:val="Corpotesto"/>
        <w:rPr>
          <w:rFonts w:asciiTheme="minorHAnsi" w:hAnsiTheme="minorHAnsi" w:cstheme="minorHAnsi"/>
        </w:rPr>
      </w:pPr>
    </w:p>
    <w:p w14:paraId="49156098" w14:textId="77777777" w:rsidR="002754F6" w:rsidRDefault="002754F6" w:rsidP="002754F6">
      <w:pPr>
        <w:pStyle w:val="Corpotesto"/>
        <w:spacing w:before="3"/>
        <w:rPr>
          <w:rFonts w:asciiTheme="minorHAnsi" w:hAnsiTheme="minorHAnsi" w:cstheme="minorHAnsi"/>
        </w:rPr>
      </w:pPr>
    </w:p>
    <w:p w14:paraId="542781E2" w14:textId="77777777" w:rsidR="002754F6" w:rsidRDefault="002754F6" w:rsidP="002754F6">
      <w:pPr>
        <w:pStyle w:val="Paragrafoelenco"/>
        <w:numPr>
          <w:ilvl w:val="0"/>
          <w:numId w:val="5"/>
        </w:numPr>
        <w:tabs>
          <w:tab w:val="left" w:pos="353"/>
        </w:tabs>
        <w:spacing w:before="1"/>
        <w:ind w:left="352" w:hanging="241"/>
        <w:jc w:val="left"/>
        <w:rPr>
          <w:rFonts w:asciiTheme="minorHAnsi" w:hAnsiTheme="minorHAnsi" w:cstheme="minorHAnsi"/>
        </w:rPr>
      </w:pPr>
      <w:r>
        <w:rPr>
          <w:rFonts w:asciiTheme="minorHAnsi" w:hAnsiTheme="minorHAnsi" w:cstheme="minorHAnsi"/>
          <w:u w:val="single"/>
        </w:rPr>
        <w:t>Compilazione della Richiesta di</w:t>
      </w:r>
      <w:r>
        <w:rPr>
          <w:rFonts w:asciiTheme="minorHAnsi" w:hAnsiTheme="minorHAnsi" w:cstheme="minorHAnsi"/>
          <w:spacing w:val="1"/>
          <w:u w:val="single"/>
        </w:rPr>
        <w:t xml:space="preserve"> </w:t>
      </w:r>
      <w:r>
        <w:rPr>
          <w:rFonts w:asciiTheme="minorHAnsi" w:hAnsiTheme="minorHAnsi" w:cstheme="minorHAnsi"/>
          <w:u w:val="single"/>
        </w:rPr>
        <w:t>Preventivo</w:t>
      </w:r>
    </w:p>
    <w:p w14:paraId="0AAE8CB4" w14:textId="77777777" w:rsidR="002754F6" w:rsidRDefault="002754F6" w:rsidP="002754F6">
      <w:pPr>
        <w:pStyle w:val="Corpotesto"/>
        <w:spacing w:before="90"/>
        <w:ind w:left="112" w:right="55"/>
        <w:rPr>
          <w:rFonts w:asciiTheme="minorHAnsi" w:hAnsiTheme="minorHAnsi" w:cstheme="minorHAnsi"/>
        </w:rPr>
      </w:pPr>
      <w:r>
        <w:rPr>
          <w:rFonts w:asciiTheme="minorHAnsi" w:hAnsiTheme="minorHAnsi" w:cstheme="minorHAnsi"/>
        </w:rPr>
        <w:t>L’utente che intende compilare una Domanda di Sostegno per Misure non connesse alla superficie o agli animali (o un suo delegato), d’ora in poi dovrà preventivamente accedere l’applicazione Gestione preventivi per domanda di sostegno e procedere come segue:</w:t>
      </w:r>
    </w:p>
    <w:p w14:paraId="65588172" w14:textId="77777777" w:rsidR="002754F6" w:rsidRDefault="002754F6" w:rsidP="002754F6">
      <w:pPr>
        <w:pStyle w:val="Paragrafoelenco"/>
        <w:numPr>
          <w:ilvl w:val="0"/>
          <w:numId w:val="7"/>
        </w:numPr>
        <w:tabs>
          <w:tab w:val="left" w:pos="361"/>
        </w:tabs>
        <w:ind w:hanging="249"/>
        <w:jc w:val="left"/>
        <w:rPr>
          <w:rFonts w:asciiTheme="minorHAnsi" w:hAnsiTheme="minorHAnsi" w:cstheme="minorHAnsi"/>
        </w:rPr>
      </w:pPr>
      <w:r>
        <w:rPr>
          <w:rFonts w:asciiTheme="minorHAnsi" w:hAnsiTheme="minorHAnsi" w:cstheme="minorHAnsi"/>
        </w:rPr>
        <w:t>Selezionare il GAL e il Bando di</w:t>
      </w:r>
      <w:r>
        <w:rPr>
          <w:rFonts w:asciiTheme="minorHAnsi" w:hAnsiTheme="minorHAnsi" w:cstheme="minorHAnsi"/>
          <w:spacing w:val="-7"/>
        </w:rPr>
        <w:t xml:space="preserve"> </w:t>
      </w:r>
      <w:r>
        <w:rPr>
          <w:rFonts w:asciiTheme="minorHAnsi" w:hAnsiTheme="minorHAnsi" w:cstheme="minorHAnsi"/>
        </w:rPr>
        <w:t>interesse</w:t>
      </w:r>
    </w:p>
    <w:p w14:paraId="0F6AEB20" w14:textId="77777777" w:rsidR="002754F6" w:rsidRDefault="002754F6" w:rsidP="002754F6">
      <w:pPr>
        <w:pStyle w:val="Paragrafoelenco"/>
        <w:numPr>
          <w:ilvl w:val="0"/>
          <w:numId w:val="7"/>
        </w:numPr>
        <w:tabs>
          <w:tab w:val="left" w:pos="373"/>
        </w:tabs>
        <w:ind w:left="372" w:hanging="261"/>
        <w:jc w:val="left"/>
        <w:rPr>
          <w:rFonts w:asciiTheme="minorHAnsi" w:hAnsiTheme="minorHAnsi" w:cstheme="minorHAnsi"/>
        </w:rPr>
      </w:pPr>
      <w:r>
        <w:rPr>
          <w:rFonts w:asciiTheme="minorHAnsi" w:hAnsiTheme="minorHAnsi" w:cstheme="minorHAnsi"/>
        </w:rPr>
        <w:lastRenderedPageBreak/>
        <w:t>Descrivere l’oggetto e i termini della fornitura, anche mediante</w:t>
      </w:r>
      <w:r>
        <w:rPr>
          <w:rFonts w:asciiTheme="minorHAnsi" w:hAnsiTheme="minorHAnsi" w:cstheme="minorHAnsi"/>
          <w:spacing w:val="-4"/>
        </w:rPr>
        <w:t xml:space="preserve"> </w:t>
      </w:r>
      <w:r>
        <w:rPr>
          <w:rFonts w:asciiTheme="minorHAnsi" w:hAnsiTheme="minorHAnsi" w:cstheme="minorHAnsi"/>
        </w:rPr>
        <w:t>allegati</w:t>
      </w:r>
    </w:p>
    <w:p w14:paraId="13CAF602" w14:textId="77777777" w:rsidR="002754F6" w:rsidRDefault="002754F6" w:rsidP="002754F6">
      <w:pPr>
        <w:pStyle w:val="Paragrafoelenco"/>
        <w:numPr>
          <w:ilvl w:val="0"/>
          <w:numId w:val="7"/>
        </w:numPr>
        <w:tabs>
          <w:tab w:val="left" w:pos="361"/>
        </w:tabs>
        <w:ind w:hanging="249"/>
        <w:jc w:val="left"/>
        <w:rPr>
          <w:rFonts w:asciiTheme="minorHAnsi" w:hAnsiTheme="minorHAnsi" w:cstheme="minorHAnsi"/>
        </w:rPr>
      </w:pPr>
      <w:r>
        <w:rPr>
          <w:rFonts w:asciiTheme="minorHAnsi" w:hAnsiTheme="minorHAnsi" w:cstheme="minorHAnsi"/>
        </w:rPr>
        <w:t>Individuare i potenziali fornitori</w:t>
      </w:r>
    </w:p>
    <w:p w14:paraId="6C4C53DC" w14:textId="77777777" w:rsidR="002754F6" w:rsidRDefault="002754F6" w:rsidP="002754F6">
      <w:pPr>
        <w:pStyle w:val="Paragrafoelenco"/>
        <w:numPr>
          <w:ilvl w:val="0"/>
          <w:numId w:val="7"/>
        </w:numPr>
        <w:tabs>
          <w:tab w:val="left" w:pos="373"/>
        </w:tabs>
        <w:ind w:left="372" w:hanging="261"/>
        <w:jc w:val="left"/>
        <w:rPr>
          <w:rFonts w:asciiTheme="minorHAnsi" w:hAnsiTheme="minorHAnsi" w:cstheme="minorHAnsi"/>
        </w:rPr>
      </w:pPr>
      <w:r>
        <w:rPr>
          <w:rFonts w:asciiTheme="minorHAnsi" w:hAnsiTheme="minorHAnsi" w:cstheme="minorHAnsi"/>
        </w:rPr>
        <w:t>Attivare l’invio della Richiesta di Preventivo a ciascuno dei fornitori</w:t>
      </w:r>
      <w:r>
        <w:rPr>
          <w:rFonts w:asciiTheme="minorHAnsi" w:hAnsiTheme="minorHAnsi" w:cstheme="minorHAnsi"/>
          <w:spacing w:val="-1"/>
        </w:rPr>
        <w:t xml:space="preserve"> </w:t>
      </w:r>
      <w:r>
        <w:rPr>
          <w:rFonts w:asciiTheme="minorHAnsi" w:hAnsiTheme="minorHAnsi" w:cstheme="minorHAnsi"/>
        </w:rPr>
        <w:t>indicati</w:t>
      </w:r>
    </w:p>
    <w:p w14:paraId="473A1469" w14:textId="77777777" w:rsidR="002754F6" w:rsidRDefault="002754F6" w:rsidP="002754F6">
      <w:pPr>
        <w:pStyle w:val="Corpotesto"/>
        <w:ind w:left="112" w:right="167"/>
        <w:rPr>
          <w:rFonts w:asciiTheme="minorHAnsi" w:hAnsiTheme="minorHAnsi" w:cstheme="minorHAnsi"/>
        </w:rPr>
      </w:pPr>
      <w:r>
        <w:rPr>
          <w:rFonts w:asciiTheme="minorHAnsi" w:hAnsiTheme="minorHAnsi" w:cstheme="minorHAnsi"/>
        </w:rPr>
        <w:t>Durante le operazioni di cui al passo c), l’utente è supportato dalle funzionalità SIAN di interfaccia verso l’Anagrafe Tributaria per il recupero di informazioni validate o il</w:t>
      </w:r>
    </w:p>
    <w:p w14:paraId="1A2DD2CB" w14:textId="77777777" w:rsidR="002754F6" w:rsidRDefault="002754F6" w:rsidP="002754F6">
      <w:pPr>
        <w:pStyle w:val="Corpotesto"/>
        <w:spacing w:before="1"/>
        <w:ind w:left="112" w:right="167"/>
        <w:rPr>
          <w:rFonts w:asciiTheme="minorHAnsi" w:hAnsiTheme="minorHAnsi" w:cstheme="minorHAnsi"/>
        </w:rPr>
      </w:pPr>
      <w:r>
        <w:rPr>
          <w:rFonts w:asciiTheme="minorHAnsi" w:hAnsiTheme="minorHAnsi" w:cstheme="minorHAnsi"/>
        </w:rPr>
        <w:t>censimento di soggetti non ancora presenti nell’Anagrafica SIAN. Il sistema gestisce anche il censimento di soggetti esteri, ovviamente con un livello più basso di certificazione del dato.</w:t>
      </w:r>
    </w:p>
    <w:p w14:paraId="6AFC76A2" w14:textId="77777777" w:rsidR="002754F6" w:rsidRDefault="002754F6" w:rsidP="002754F6">
      <w:pPr>
        <w:pStyle w:val="Corpotesto"/>
        <w:ind w:left="112" w:right="407"/>
        <w:rPr>
          <w:rFonts w:asciiTheme="minorHAnsi" w:hAnsiTheme="minorHAnsi" w:cstheme="minorHAnsi"/>
        </w:rPr>
      </w:pPr>
      <w:r>
        <w:rPr>
          <w:rFonts w:asciiTheme="minorHAnsi" w:hAnsiTheme="minorHAnsi" w:cstheme="minorHAnsi"/>
        </w:rPr>
        <w:t>Una volta eseguiti tali passi, il sistema provvede ad inviare via PEC (o e-mail per i soggetti esteri che ne siano sprovvisti) le suddette Richieste di Preventivo.</w:t>
      </w:r>
    </w:p>
    <w:p w14:paraId="72600A3A" w14:textId="77777777" w:rsidR="002754F6" w:rsidRDefault="002754F6" w:rsidP="002754F6">
      <w:pPr>
        <w:pStyle w:val="Corpotesto"/>
        <w:spacing w:before="2" w:line="232" w:lineRule="auto"/>
        <w:ind w:left="112" w:right="167"/>
        <w:rPr>
          <w:rFonts w:asciiTheme="minorHAnsi" w:hAnsiTheme="minorHAnsi" w:cstheme="minorHAnsi"/>
        </w:rPr>
      </w:pPr>
      <w:r>
        <w:rPr>
          <w:rFonts w:asciiTheme="minorHAnsi" w:hAnsiTheme="minorHAnsi" w:cstheme="minorHAnsi"/>
        </w:rPr>
        <w:t>Ovviamente, ciascuno dei fornitori indicati per una stessa Richiesta di Preventivo riceverà le stesse informazioni sulla fornitura richiesta.</w:t>
      </w:r>
    </w:p>
    <w:p w14:paraId="69754A21" w14:textId="77777777" w:rsidR="002754F6" w:rsidRDefault="002754F6" w:rsidP="002754F6">
      <w:pPr>
        <w:pStyle w:val="Corpotesto"/>
        <w:ind w:left="112" w:right="167"/>
        <w:rPr>
          <w:rFonts w:asciiTheme="minorHAnsi" w:hAnsiTheme="minorHAnsi" w:cstheme="minorHAnsi"/>
        </w:rPr>
      </w:pPr>
      <w:r>
        <w:rPr>
          <w:rFonts w:asciiTheme="minorHAnsi" w:hAnsiTheme="minorHAnsi" w:cstheme="minorHAnsi"/>
        </w:rPr>
        <w:t>Le Richieste di Preventivo hanno una scadenza di 15 giorni, entro i quali il fornitore dovrà rispondere, altrimenti non sarà più abilitato a compilare ed inviare il suo preventivo.</w:t>
      </w:r>
    </w:p>
    <w:p w14:paraId="53A9C5F4" w14:textId="77777777" w:rsidR="002754F6" w:rsidRDefault="002754F6" w:rsidP="002754F6">
      <w:pPr>
        <w:pStyle w:val="Corpotesto"/>
        <w:ind w:left="112" w:right="321"/>
        <w:rPr>
          <w:rFonts w:asciiTheme="minorHAnsi" w:hAnsiTheme="minorHAnsi" w:cstheme="minorHAnsi"/>
        </w:rPr>
      </w:pPr>
      <w:r>
        <w:rPr>
          <w:rFonts w:asciiTheme="minorHAnsi" w:hAnsiTheme="minorHAnsi" w:cstheme="minorHAnsi"/>
        </w:rPr>
        <w:t>Mediante apposite funzioni di consultazione, il richiedente potrà verificare le risposte dei fornitori e, ove necessario, tornare alla Richiesta di Preventivo e inviarla ad ulteriori fornitori. Anche nell’eventualità di varianti in corso d’opera, è data la possibilità di cambiare fornitore seguendo la stessa procedura di richiesta preventivo.</w:t>
      </w:r>
    </w:p>
    <w:p w14:paraId="331C060C" w14:textId="77777777" w:rsidR="002754F6" w:rsidRDefault="002754F6" w:rsidP="002754F6">
      <w:pPr>
        <w:pStyle w:val="Corpotesto"/>
        <w:rPr>
          <w:rFonts w:asciiTheme="minorHAnsi" w:hAnsiTheme="minorHAnsi" w:cstheme="minorHAnsi"/>
        </w:rPr>
      </w:pPr>
    </w:p>
    <w:p w14:paraId="5520BD1F" w14:textId="77777777" w:rsidR="002754F6" w:rsidRDefault="002754F6" w:rsidP="002754F6">
      <w:pPr>
        <w:pStyle w:val="Corpotesto"/>
        <w:spacing w:before="4"/>
        <w:rPr>
          <w:rFonts w:asciiTheme="minorHAnsi" w:hAnsiTheme="minorHAnsi" w:cstheme="minorHAnsi"/>
        </w:rPr>
      </w:pPr>
    </w:p>
    <w:p w14:paraId="64042208" w14:textId="77777777" w:rsidR="002754F6" w:rsidRDefault="002754F6" w:rsidP="002754F6">
      <w:pPr>
        <w:pStyle w:val="Paragrafoelenco"/>
        <w:numPr>
          <w:ilvl w:val="0"/>
          <w:numId w:val="5"/>
        </w:numPr>
        <w:tabs>
          <w:tab w:val="left" w:pos="353"/>
        </w:tabs>
        <w:ind w:left="352" w:hanging="241"/>
        <w:jc w:val="left"/>
        <w:rPr>
          <w:rFonts w:asciiTheme="minorHAnsi" w:hAnsiTheme="minorHAnsi" w:cstheme="minorHAnsi"/>
        </w:rPr>
      </w:pPr>
      <w:r>
        <w:rPr>
          <w:rFonts w:asciiTheme="minorHAnsi" w:hAnsiTheme="minorHAnsi" w:cstheme="minorHAnsi"/>
          <w:u w:val="single"/>
        </w:rPr>
        <w:t>Compilazione del Preventivo</w:t>
      </w:r>
    </w:p>
    <w:p w14:paraId="0D9A6999" w14:textId="77777777" w:rsidR="002754F6" w:rsidRDefault="002754F6" w:rsidP="002754F6">
      <w:pPr>
        <w:pStyle w:val="Corpotesto"/>
        <w:spacing w:before="90"/>
        <w:ind w:left="112" w:right="108"/>
        <w:rPr>
          <w:rFonts w:asciiTheme="minorHAnsi" w:hAnsiTheme="minorHAnsi" w:cstheme="minorHAnsi"/>
        </w:rPr>
      </w:pPr>
      <w:r>
        <w:rPr>
          <w:rFonts w:asciiTheme="minorHAnsi" w:hAnsiTheme="minorHAnsi" w:cstheme="minorHAnsi"/>
        </w:rPr>
        <w:t>Il fornitore che riceve via PEC o e-mail una Richiesta di Preventivo vi trova, oltre ai dati descrittivi della fornitura, il link ad una pagina web personalizzata e un codice che dovrà utilizzare, unitamente al proprio codice fiscale, come credenziali di accesso.</w:t>
      </w:r>
    </w:p>
    <w:p w14:paraId="77D1BA24" w14:textId="77777777" w:rsidR="002754F6" w:rsidRDefault="002754F6" w:rsidP="002754F6">
      <w:pPr>
        <w:pStyle w:val="Corpotesto"/>
        <w:ind w:left="112"/>
        <w:rPr>
          <w:rFonts w:asciiTheme="minorHAnsi" w:hAnsiTheme="minorHAnsi" w:cstheme="minorHAnsi"/>
        </w:rPr>
      </w:pPr>
      <w:r>
        <w:rPr>
          <w:rFonts w:asciiTheme="minorHAnsi" w:hAnsiTheme="minorHAnsi" w:cstheme="minorHAnsi"/>
        </w:rPr>
        <w:t>Una volta effettuato l’accesso e prestato il consenso al trattamento dei propri dati, il fornitore potrà:</w:t>
      </w:r>
    </w:p>
    <w:p w14:paraId="43DEF3AF" w14:textId="77777777" w:rsidR="002754F6" w:rsidRDefault="002754F6" w:rsidP="002754F6">
      <w:pPr>
        <w:pStyle w:val="Paragrafoelenco"/>
        <w:numPr>
          <w:ilvl w:val="0"/>
          <w:numId w:val="8"/>
        </w:numPr>
        <w:tabs>
          <w:tab w:val="left" w:pos="361"/>
        </w:tabs>
        <w:ind w:hanging="249"/>
        <w:jc w:val="left"/>
        <w:rPr>
          <w:rFonts w:asciiTheme="minorHAnsi" w:hAnsiTheme="minorHAnsi" w:cstheme="minorHAnsi"/>
        </w:rPr>
      </w:pPr>
      <w:r>
        <w:rPr>
          <w:rFonts w:asciiTheme="minorHAnsi" w:hAnsiTheme="minorHAnsi" w:cstheme="minorHAnsi"/>
        </w:rPr>
        <w:t>eventualmente integrare i propri dati</w:t>
      </w:r>
      <w:r>
        <w:rPr>
          <w:rFonts w:asciiTheme="minorHAnsi" w:hAnsiTheme="minorHAnsi" w:cstheme="minorHAnsi"/>
          <w:spacing w:val="1"/>
        </w:rPr>
        <w:t xml:space="preserve"> </w:t>
      </w:r>
      <w:r>
        <w:rPr>
          <w:rFonts w:asciiTheme="minorHAnsi" w:hAnsiTheme="minorHAnsi" w:cstheme="minorHAnsi"/>
        </w:rPr>
        <w:t>anagrafici</w:t>
      </w:r>
    </w:p>
    <w:p w14:paraId="5B375D1C" w14:textId="77777777" w:rsidR="002754F6" w:rsidRDefault="002754F6" w:rsidP="002754F6">
      <w:pPr>
        <w:pStyle w:val="Paragrafoelenco"/>
        <w:numPr>
          <w:ilvl w:val="0"/>
          <w:numId w:val="8"/>
        </w:numPr>
        <w:tabs>
          <w:tab w:val="left" w:pos="373"/>
        </w:tabs>
        <w:ind w:left="372" w:hanging="261"/>
        <w:jc w:val="left"/>
        <w:rPr>
          <w:rFonts w:asciiTheme="minorHAnsi" w:hAnsiTheme="minorHAnsi" w:cstheme="minorHAnsi"/>
        </w:rPr>
      </w:pPr>
      <w:r>
        <w:rPr>
          <w:rFonts w:asciiTheme="minorHAnsi" w:hAnsiTheme="minorHAnsi" w:cstheme="minorHAnsi"/>
        </w:rPr>
        <w:t>compilare la propria offerta di</w:t>
      </w:r>
      <w:r>
        <w:rPr>
          <w:rFonts w:asciiTheme="minorHAnsi" w:hAnsiTheme="minorHAnsi" w:cstheme="minorHAnsi"/>
          <w:spacing w:val="3"/>
        </w:rPr>
        <w:t xml:space="preserve"> </w:t>
      </w:r>
      <w:r>
        <w:rPr>
          <w:rFonts w:asciiTheme="minorHAnsi" w:hAnsiTheme="minorHAnsi" w:cstheme="minorHAnsi"/>
        </w:rPr>
        <w:t>fornitura</w:t>
      </w:r>
    </w:p>
    <w:p w14:paraId="75FBE185" w14:textId="77777777" w:rsidR="002754F6" w:rsidRDefault="002754F6" w:rsidP="002754F6">
      <w:pPr>
        <w:pStyle w:val="Paragrafoelenco"/>
        <w:numPr>
          <w:ilvl w:val="0"/>
          <w:numId w:val="8"/>
        </w:numPr>
        <w:tabs>
          <w:tab w:val="left" w:pos="361"/>
        </w:tabs>
        <w:ind w:hanging="249"/>
        <w:jc w:val="left"/>
        <w:rPr>
          <w:rFonts w:asciiTheme="minorHAnsi" w:hAnsiTheme="minorHAnsi" w:cstheme="minorHAnsi"/>
        </w:rPr>
      </w:pPr>
      <w:r>
        <w:rPr>
          <w:rFonts w:asciiTheme="minorHAnsi" w:hAnsiTheme="minorHAnsi" w:cstheme="minorHAnsi"/>
        </w:rPr>
        <w:t>allegare eventuali documenti utili alla descrizione</w:t>
      </w:r>
      <w:r>
        <w:rPr>
          <w:rFonts w:asciiTheme="minorHAnsi" w:hAnsiTheme="minorHAnsi" w:cstheme="minorHAnsi"/>
          <w:spacing w:val="3"/>
        </w:rPr>
        <w:t xml:space="preserve"> </w:t>
      </w:r>
      <w:r>
        <w:rPr>
          <w:rFonts w:asciiTheme="minorHAnsi" w:hAnsiTheme="minorHAnsi" w:cstheme="minorHAnsi"/>
        </w:rPr>
        <w:t>dell’offerta</w:t>
      </w:r>
    </w:p>
    <w:p w14:paraId="5B07B02A" w14:textId="77777777" w:rsidR="002754F6" w:rsidRDefault="002754F6" w:rsidP="002754F6">
      <w:pPr>
        <w:pStyle w:val="Paragrafoelenco"/>
        <w:numPr>
          <w:ilvl w:val="0"/>
          <w:numId w:val="8"/>
        </w:numPr>
        <w:tabs>
          <w:tab w:val="left" w:pos="373"/>
        </w:tabs>
        <w:ind w:left="372" w:hanging="261"/>
        <w:jc w:val="left"/>
        <w:rPr>
          <w:rFonts w:asciiTheme="minorHAnsi" w:hAnsiTheme="minorHAnsi" w:cstheme="minorHAnsi"/>
        </w:rPr>
      </w:pPr>
      <w:r>
        <w:rPr>
          <w:rFonts w:asciiTheme="minorHAnsi" w:hAnsiTheme="minorHAnsi" w:cstheme="minorHAnsi"/>
        </w:rPr>
        <w:t>firmare il proprio</w:t>
      </w:r>
      <w:r>
        <w:rPr>
          <w:rFonts w:asciiTheme="minorHAnsi" w:hAnsiTheme="minorHAnsi" w:cstheme="minorHAnsi"/>
          <w:spacing w:val="-4"/>
        </w:rPr>
        <w:t xml:space="preserve"> </w:t>
      </w:r>
      <w:r>
        <w:rPr>
          <w:rFonts w:asciiTheme="minorHAnsi" w:hAnsiTheme="minorHAnsi" w:cstheme="minorHAnsi"/>
        </w:rPr>
        <w:t>preventivo</w:t>
      </w:r>
    </w:p>
    <w:p w14:paraId="50FE170B" w14:textId="77777777" w:rsidR="002754F6" w:rsidRDefault="002754F6" w:rsidP="002754F6">
      <w:pPr>
        <w:pStyle w:val="Paragrafoelenco"/>
        <w:numPr>
          <w:ilvl w:val="0"/>
          <w:numId w:val="8"/>
        </w:numPr>
        <w:tabs>
          <w:tab w:val="left" w:pos="361"/>
        </w:tabs>
        <w:ind w:hanging="249"/>
        <w:jc w:val="left"/>
        <w:rPr>
          <w:rFonts w:asciiTheme="minorHAnsi" w:hAnsiTheme="minorHAnsi" w:cstheme="minorHAnsi"/>
        </w:rPr>
      </w:pPr>
      <w:r>
        <w:rPr>
          <w:rFonts w:asciiTheme="minorHAnsi" w:hAnsiTheme="minorHAnsi" w:cstheme="minorHAnsi"/>
        </w:rPr>
        <w:t>inviarlo attraverso il</w:t>
      </w:r>
      <w:r>
        <w:rPr>
          <w:rFonts w:asciiTheme="minorHAnsi" w:hAnsiTheme="minorHAnsi" w:cstheme="minorHAnsi"/>
          <w:spacing w:val="-1"/>
        </w:rPr>
        <w:t xml:space="preserve"> </w:t>
      </w:r>
      <w:r>
        <w:rPr>
          <w:rFonts w:asciiTheme="minorHAnsi" w:hAnsiTheme="minorHAnsi" w:cstheme="minorHAnsi"/>
        </w:rPr>
        <w:t>sistema</w:t>
      </w:r>
    </w:p>
    <w:p w14:paraId="3EC6EE64" w14:textId="77777777" w:rsidR="002754F6" w:rsidRDefault="002754F6" w:rsidP="002754F6">
      <w:pPr>
        <w:pStyle w:val="Corpotesto"/>
        <w:ind w:left="112"/>
        <w:rPr>
          <w:rFonts w:asciiTheme="minorHAnsi" w:hAnsiTheme="minorHAnsi" w:cstheme="minorHAnsi"/>
        </w:rPr>
      </w:pPr>
    </w:p>
    <w:p w14:paraId="70B453A8" w14:textId="77777777" w:rsidR="002754F6" w:rsidRDefault="002754F6" w:rsidP="002754F6">
      <w:pPr>
        <w:pStyle w:val="Corpotesto"/>
        <w:ind w:left="112"/>
        <w:rPr>
          <w:rFonts w:asciiTheme="minorHAnsi" w:hAnsiTheme="minorHAnsi" w:cstheme="minorHAnsi"/>
        </w:rPr>
      </w:pPr>
      <w:r>
        <w:rPr>
          <w:rFonts w:asciiTheme="minorHAnsi" w:hAnsiTheme="minorHAnsi" w:cstheme="minorHAnsi"/>
        </w:rPr>
        <w:t>Per l’operazione di firma di cui al passo d) è prevista l’opzione fra firma digitale (online oppure offline) e firma su carta. In quest’ultimo caso, il fornitore dovrà:</w:t>
      </w:r>
    </w:p>
    <w:p w14:paraId="50FA525C" w14:textId="77777777" w:rsidR="002754F6" w:rsidRDefault="002754F6" w:rsidP="002754F6">
      <w:pPr>
        <w:pStyle w:val="Corpotesto"/>
        <w:ind w:left="112"/>
        <w:rPr>
          <w:rFonts w:asciiTheme="minorHAnsi" w:hAnsiTheme="minorHAnsi" w:cstheme="minorHAnsi"/>
        </w:rPr>
      </w:pPr>
    </w:p>
    <w:p w14:paraId="2E3676DA" w14:textId="77777777" w:rsidR="002754F6" w:rsidRDefault="002754F6" w:rsidP="002754F6">
      <w:pPr>
        <w:pStyle w:val="Paragrafoelenco"/>
        <w:numPr>
          <w:ilvl w:val="0"/>
          <w:numId w:val="9"/>
        </w:numPr>
        <w:tabs>
          <w:tab w:val="left" w:pos="293"/>
        </w:tabs>
        <w:ind w:hanging="181"/>
        <w:jc w:val="left"/>
        <w:rPr>
          <w:rFonts w:asciiTheme="minorHAnsi" w:hAnsiTheme="minorHAnsi" w:cstheme="minorHAnsi"/>
        </w:rPr>
      </w:pPr>
      <w:r>
        <w:rPr>
          <w:rFonts w:asciiTheme="minorHAnsi" w:hAnsiTheme="minorHAnsi" w:cstheme="minorHAnsi"/>
        </w:rPr>
        <w:t>prelevare dal sistema il preventivo già compilato in formato</w:t>
      </w:r>
      <w:r>
        <w:rPr>
          <w:rFonts w:asciiTheme="minorHAnsi" w:hAnsiTheme="minorHAnsi" w:cstheme="minorHAnsi"/>
          <w:spacing w:val="-7"/>
        </w:rPr>
        <w:t xml:space="preserve"> </w:t>
      </w:r>
      <w:r>
        <w:rPr>
          <w:rFonts w:asciiTheme="minorHAnsi" w:hAnsiTheme="minorHAnsi" w:cstheme="minorHAnsi"/>
        </w:rPr>
        <w:t>standard</w:t>
      </w:r>
    </w:p>
    <w:p w14:paraId="7A7A6474" w14:textId="77777777" w:rsidR="002754F6" w:rsidRDefault="002754F6" w:rsidP="002754F6">
      <w:pPr>
        <w:pStyle w:val="Paragrafoelenco"/>
        <w:numPr>
          <w:ilvl w:val="0"/>
          <w:numId w:val="9"/>
        </w:numPr>
        <w:tabs>
          <w:tab w:val="left" w:pos="293"/>
        </w:tabs>
        <w:ind w:hanging="181"/>
        <w:jc w:val="left"/>
        <w:rPr>
          <w:rFonts w:asciiTheme="minorHAnsi" w:hAnsiTheme="minorHAnsi" w:cstheme="minorHAnsi"/>
        </w:rPr>
      </w:pPr>
      <w:r>
        <w:rPr>
          <w:rFonts w:asciiTheme="minorHAnsi" w:hAnsiTheme="minorHAnsi" w:cstheme="minorHAnsi"/>
        </w:rPr>
        <w:t>stamparlo su carta</w:t>
      </w:r>
      <w:r>
        <w:rPr>
          <w:rFonts w:asciiTheme="minorHAnsi" w:hAnsiTheme="minorHAnsi" w:cstheme="minorHAnsi"/>
          <w:spacing w:val="-4"/>
        </w:rPr>
        <w:t xml:space="preserve"> </w:t>
      </w:r>
      <w:r>
        <w:rPr>
          <w:rFonts w:asciiTheme="minorHAnsi" w:hAnsiTheme="minorHAnsi" w:cstheme="minorHAnsi"/>
        </w:rPr>
        <w:t>intestata</w:t>
      </w:r>
    </w:p>
    <w:p w14:paraId="446CBF7C" w14:textId="77777777" w:rsidR="002754F6" w:rsidRDefault="002754F6" w:rsidP="002754F6">
      <w:pPr>
        <w:pStyle w:val="Paragrafoelenco"/>
        <w:numPr>
          <w:ilvl w:val="0"/>
          <w:numId w:val="9"/>
        </w:numPr>
        <w:tabs>
          <w:tab w:val="left" w:pos="293"/>
        </w:tabs>
        <w:ind w:hanging="181"/>
        <w:jc w:val="left"/>
        <w:rPr>
          <w:rFonts w:asciiTheme="minorHAnsi" w:hAnsiTheme="minorHAnsi" w:cstheme="minorHAnsi"/>
        </w:rPr>
      </w:pPr>
      <w:r>
        <w:rPr>
          <w:rFonts w:asciiTheme="minorHAnsi" w:hAnsiTheme="minorHAnsi" w:cstheme="minorHAnsi"/>
        </w:rPr>
        <w:t>firmarlo</w:t>
      </w:r>
    </w:p>
    <w:p w14:paraId="1AFACFF1" w14:textId="77777777" w:rsidR="002754F6" w:rsidRDefault="002754F6" w:rsidP="002754F6">
      <w:pPr>
        <w:pStyle w:val="Paragrafoelenco"/>
        <w:numPr>
          <w:ilvl w:val="0"/>
          <w:numId w:val="9"/>
        </w:numPr>
        <w:tabs>
          <w:tab w:val="left" w:pos="293"/>
        </w:tabs>
        <w:ind w:hanging="181"/>
        <w:jc w:val="left"/>
        <w:rPr>
          <w:rFonts w:asciiTheme="minorHAnsi" w:hAnsiTheme="minorHAnsi" w:cstheme="minorHAnsi"/>
        </w:rPr>
      </w:pPr>
      <w:r>
        <w:rPr>
          <w:rFonts w:asciiTheme="minorHAnsi" w:hAnsiTheme="minorHAnsi" w:cstheme="minorHAnsi"/>
        </w:rPr>
        <w:t>scansionarlo</w:t>
      </w:r>
    </w:p>
    <w:p w14:paraId="23080680" w14:textId="77777777" w:rsidR="002754F6" w:rsidRDefault="002754F6" w:rsidP="002754F6">
      <w:pPr>
        <w:pStyle w:val="Paragrafoelenco"/>
        <w:numPr>
          <w:ilvl w:val="0"/>
          <w:numId w:val="9"/>
        </w:numPr>
        <w:tabs>
          <w:tab w:val="left" w:pos="293"/>
        </w:tabs>
        <w:ind w:hanging="181"/>
        <w:jc w:val="left"/>
        <w:rPr>
          <w:rFonts w:asciiTheme="minorHAnsi" w:hAnsiTheme="minorHAnsi" w:cstheme="minorHAnsi"/>
        </w:rPr>
      </w:pPr>
      <w:r>
        <w:rPr>
          <w:rFonts w:asciiTheme="minorHAnsi" w:hAnsiTheme="minorHAnsi" w:cstheme="minorHAnsi"/>
        </w:rPr>
        <w:t>caricarlo a Sistema</w:t>
      </w:r>
    </w:p>
    <w:p w14:paraId="05EE2DF3" w14:textId="77777777" w:rsidR="002754F6" w:rsidRDefault="002754F6" w:rsidP="002754F6">
      <w:pPr>
        <w:pStyle w:val="Paragrafoelenco"/>
        <w:tabs>
          <w:tab w:val="left" w:pos="293"/>
        </w:tabs>
        <w:ind w:left="292" w:firstLine="0"/>
        <w:rPr>
          <w:rFonts w:asciiTheme="minorHAnsi" w:hAnsiTheme="minorHAnsi" w:cstheme="minorHAnsi"/>
        </w:rPr>
      </w:pPr>
    </w:p>
    <w:p w14:paraId="1D6587C4" w14:textId="77777777" w:rsidR="002754F6" w:rsidRDefault="002754F6" w:rsidP="002754F6">
      <w:pPr>
        <w:pStyle w:val="Corpotesto"/>
        <w:ind w:left="112"/>
        <w:rPr>
          <w:rFonts w:asciiTheme="minorHAnsi" w:hAnsiTheme="minorHAnsi" w:cstheme="minorHAnsi"/>
        </w:rPr>
      </w:pPr>
      <w:r>
        <w:rPr>
          <w:rFonts w:asciiTheme="minorHAnsi" w:hAnsiTheme="minorHAnsi" w:cstheme="minorHAnsi"/>
        </w:rPr>
        <w:t>A questo punto, inviando il preventivo, il fornitore concluderà le operazioni a suo carico.</w:t>
      </w:r>
    </w:p>
    <w:p w14:paraId="5B161E6D" w14:textId="77777777" w:rsidR="002754F6" w:rsidRDefault="002754F6" w:rsidP="002754F6">
      <w:pPr>
        <w:pStyle w:val="Corpotesto"/>
        <w:rPr>
          <w:rFonts w:asciiTheme="minorHAnsi" w:hAnsiTheme="minorHAnsi" w:cstheme="minorHAnsi"/>
        </w:rPr>
      </w:pPr>
    </w:p>
    <w:p w14:paraId="7A9A2C96" w14:textId="77777777" w:rsidR="002754F6" w:rsidRDefault="002754F6" w:rsidP="002754F6">
      <w:pPr>
        <w:pStyle w:val="Paragrafoelenco"/>
        <w:numPr>
          <w:ilvl w:val="0"/>
          <w:numId w:val="5"/>
        </w:numPr>
        <w:tabs>
          <w:tab w:val="left" w:pos="294"/>
        </w:tabs>
        <w:spacing w:before="1"/>
        <w:ind w:hanging="182"/>
        <w:jc w:val="left"/>
        <w:rPr>
          <w:rFonts w:asciiTheme="minorHAnsi" w:hAnsiTheme="minorHAnsi" w:cstheme="minorHAnsi"/>
        </w:rPr>
      </w:pPr>
      <w:r>
        <w:rPr>
          <w:rFonts w:asciiTheme="minorHAnsi" w:hAnsiTheme="minorHAnsi" w:cstheme="minorHAnsi"/>
          <w:u w:val="single"/>
        </w:rPr>
        <w:t xml:space="preserve"> Consultazioni</w:t>
      </w:r>
    </w:p>
    <w:p w14:paraId="07AD7367" w14:textId="77777777" w:rsidR="002754F6" w:rsidRDefault="002754F6" w:rsidP="002754F6">
      <w:pPr>
        <w:pStyle w:val="Corpotesto"/>
        <w:spacing w:before="90"/>
        <w:ind w:left="112"/>
        <w:rPr>
          <w:rFonts w:asciiTheme="minorHAnsi" w:hAnsiTheme="minorHAnsi" w:cstheme="minorHAnsi"/>
        </w:rPr>
      </w:pPr>
      <w:r>
        <w:rPr>
          <w:rFonts w:asciiTheme="minorHAnsi" w:hAnsiTheme="minorHAnsi" w:cstheme="minorHAnsi"/>
        </w:rPr>
        <w:t>Il sistema mette a disposizione funzioni per:</w:t>
      </w:r>
    </w:p>
    <w:p w14:paraId="2430E21A" w14:textId="77777777" w:rsidR="002754F6" w:rsidRDefault="002754F6" w:rsidP="002754F6">
      <w:pPr>
        <w:pStyle w:val="Paragrafoelenco"/>
        <w:numPr>
          <w:ilvl w:val="0"/>
          <w:numId w:val="6"/>
        </w:numPr>
        <w:tabs>
          <w:tab w:val="left" w:pos="273"/>
        </w:tabs>
        <w:ind w:left="272" w:hanging="161"/>
        <w:rPr>
          <w:rFonts w:asciiTheme="minorHAnsi" w:hAnsiTheme="minorHAnsi" w:cstheme="minorHAnsi"/>
        </w:rPr>
      </w:pPr>
      <w:r>
        <w:rPr>
          <w:rFonts w:asciiTheme="minorHAnsi" w:hAnsiTheme="minorHAnsi" w:cstheme="minorHAnsi"/>
        </w:rPr>
        <w:t>consultazione delle Richieste di</w:t>
      </w:r>
      <w:r>
        <w:rPr>
          <w:rFonts w:asciiTheme="minorHAnsi" w:hAnsiTheme="minorHAnsi" w:cstheme="minorHAnsi"/>
          <w:spacing w:val="1"/>
        </w:rPr>
        <w:t xml:space="preserve"> </w:t>
      </w:r>
      <w:r>
        <w:rPr>
          <w:rFonts w:asciiTheme="minorHAnsi" w:hAnsiTheme="minorHAnsi" w:cstheme="minorHAnsi"/>
        </w:rPr>
        <w:t>Preventivo</w:t>
      </w:r>
    </w:p>
    <w:p w14:paraId="025ED551" w14:textId="77777777" w:rsidR="002754F6" w:rsidRDefault="002754F6" w:rsidP="002754F6">
      <w:pPr>
        <w:pStyle w:val="Paragrafoelenco"/>
        <w:numPr>
          <w:ilvl w:val="0"/>
          <w:numId w:val="6"/>
        </w:numPr>
        <w:tabs>
          <w:tab w:val="left" w:pos="273"/>
        </w:tabs>
        <w:ind w:left="272" w:hanging="161"/>
        <w:rPr>
          <w:rFonts w:asciiTheme="minorHAnsi" w:hAnsiTheme="minorHAnsi" w:cstheme="minorHAnsi"/>
        </w:rPr>
      </w:pPr>
      <w:r>
        <w:rPr>
          <w:rFonts w:asciiTheme="minorHAnsi" w:hAnsiTheme="minorHAnsi" w:cstheme="minorHAnsi"/>
        </w:rPr>
        <w:t>consultazione per Fornitore</w:t>
      </w:r>
    </w:p>
    <w:p w14:paraId="0B2A3E0D" w14:textId="77777777" w:rsidR="002754F6" w:rsidRDefault="002754F6" w:rsidP="002754F6">
      <w:pPr>
        <w:pStyle w:val="Paragrafoelenco"/>
        <w:numPr>
          <w:ilvl w:val="0"/>
          <w:numId w:val="6"/>
        </w:numPr>
        <w:tabs>
          <w:tab w:val="left" w:pos="273"/>
        </w:tabs>
        <w:ind w:left="272" w:hanging="161"/>
        <w:rPr>
          <w:rFonts w:asciiTheme="minorHAnsi" w:hAnsiTheme="minorHAnsi" w:cstheme="minorHAnsi"/>
        </w:rPr>
      </w:pPr>
      <w:r>
        <w:rPr>
          <w:rFonts w:asciiTheme="minorHAnsi" w:hAnsiTheme="minorHAnsi" w:cstheme="minorHAnsi"/>
        </w:rPr>
        <w:t>consultazione per Preventivo</w:t>
      </w:r>
    </w:p>
    <w:p w14:paraId="6E9B1FFC" w14:textId="77777777" w:rsidR="002754F6" w:rsidRDefault="002754F6" w:rsidP="002754F6">
      <w:pPr>
        <w:pStyle w:val="Corpotesto"/>
        <w:ind w:left="112" w:right="167"/>
        <w:rPr>
          <w:rFonts w:asciiTheme="minorHAnsi" w:hAnsiTheme="minorHAnsi" w:cstheme="minorHAnsi"/>
        </w:rPr>
      </w:pPr>
      <w:r>
        <w:rPr>
          <w:rFonts w:asciiTheme="minorHAnsi" w:hAnsiTheme="minorHAnsi" w:cstheme="minorHAnsi"/>
        </w:rPr>
        <w:t>In tutti i casi sono previste modalità di ricerca più o meno puntuali (CUAA, Regione, Bando, etc.), ma le informazioni ottenute sono specifiche per il punto di vista</w:t>
      </w:r>
    </w:p>
    <w:p w14:paraId="5026FE46" w14:textId="77777777" w:rsidR="002754F6" w:rsidRDefault="002754F6" w:rsidP="002754F6">
      <w:pPr>
        <w:pStyle w:val="Corpotesto"/>
        <w:ind w:left="112"/>
        <w:rPr>
          <w:rFonts w:asciiTheme="minorHAnsi" w:hAnsiTheme="minorHAnsi" w:cstheme="minorHAnsi"/>
        </w:rPr>
      </w:pPr>
      <w:r>
        <w:rPr>
          <w:rFonts w:asciiTheme="minorHAnsi" w:hAnsiTheme="minorHAnsi" w:cstheme="minorHAnsi"/>
        </w:rPr>
        <w:t>prescelto.</w:t>
      </w:r>
    </w:p>
    <w:p w14:paraId="02F5982D" w14:textId="77777777" w:rsidR="002754F6" w:rsidRDefault="002754F6" w:rsidP="002754F6">
      <w:pPr>
        <w:pStyle w:val="Paragrafoelenco"/>
        <w:numPr>
          <w:ilvl w:val="0"/>
          <w:numId w:val="5"/>
        </w:numPr>
        <w:tabs>
          <w:tab w:val="left" w:pos="353"/>
        </w:tabs>
        <w:ind w:left="352" w:hanging="241"/>
        <w:jc w:val="left"/>
        <w:rPr>
          <w:rFonts w:asciiTheme="minorHAnsi" w:hAnsiTheme="minorHAnsi" w:cstheme="minorHAnsi"/>
        </w:rPr>
      </w:pPr>
      <w:r>
        <w:rPr>
          <w:rFonts w:asciiTheme="minorHAnsi" w:hAnsiTheme="minorHAnsi" w:cstheme="minorHAnsi"/>
        </w:rPr>
        <w:t>Compilazione Domande di</w:t>
      </w:r>
      <w:r>
        <w:rPr>
          <w:rFonts w:asciiTheme="minorHAnsi" w:hAnsiTheme="minorHAnsi" w:cstheme="minorHAnsi"/>
          <w:spacing w:val="1"/>
        </w:rPr>
        <w:t xml:space="preserve"> </w:t>
      </w:r>
      <w:r>
        <w:rPr>
          <w:rFonts w:asciiTheme="minorHAnsi" w:hAnsiTheme="minorHAnsi" w:cstheme="minorHAnsi"/>
        </w:rPr>
        <w:t>Sostegno</w:t>
      </w:r>
    </w:p>
    <w:p w14:paraId="22DBBA89" w14:textId="77777777" w:rsidR="002754F6" w:rsidRDefault="002754F6" w:rsidP="002754F6">
      <w:pPr>
        <w:pStyle w:val="Corpotesto"/>
        <w:ind w:left="112" w:right="221"/>
        <w:rPr>
          <w:rFonts w:asciiTheme="minorHAnsi" w:hAnsiTheme="minorHAnsi" w:cstheme="minorHAnsi"/>
        </w:rPr>
      </w:pPr>
      <w:r>
        <w:rPr>
          <w:rFonts w:asciiTheme="minorHAnsi" w:hAnsiTheme="minorHAnsi" w:cstheme="minorHAnsi"/>
        </w:rPr>
        <w:t xml:space="preserve">Una volta ottenuti i preventivi necessari, l’utente potrà procedere con la compilazione della propria Domanda </w:t>
      </w:r>
      <w:r>
        <w:rPr>
          <w:rFonts w:asciiTheme="minorHAnsi" w:hAnsiTheme="minorHAnsi" w:cstheme="minorHAnsi"/>
        </w:rPr>
        <w:lastRenderedPageBreak/>
        <w:t>di Sostegno. Al momento, i preventivi prescelti dovranno essere allegati alla domanda con le consuete modalità.</w:t>
      </w:r>
    </w:p>
    <w:p w14:paraId="628FD87C" w14:textId="77777777" w:rsidR="002754F6" w:rsidRDefault="002754F6" w:rsidP="002754F6">
      <w:pPr>
        <w:pStyle w:val="Corpotesto"/>
        <w:spacing w:before="1"/>
        <w:ind w:left="112" w:right="1267"/>
        <w:rPr>
          <w:rFonts w:asciiTheme="minorHAnsi" w:hAnsiTheme="minorHAnsi" w:cstheme="minorHAnsi"/>
        </w:rPr>
      </w:pPr>
      <w:r>
        <w:rPr>
          <w:rFonts w:asciiTheme="minorHAnsi" w:hAnsiTheme="minorHAnsi" w:cstheme="minorHAnsi"/>
        </w:rPr>
        <w:t>Con una successiva integrazione, le funzioni di compilazione consentiranno di associare direttamente in domanda i soli preventivi ottenuti con le modalità descritte sopra.</w:t>
      </w:r>
    </w:p>
    <w:p w14:paraId="4370FF2A" w14:textId="77777777" w:rsidR="002754F6" w:rsidRDefault="002754F6" w:rsidP="002754F6">
      <w:pPr>
        <w:pStyle w:val="Corpotesto"/>
        <w:spacing w:before="4"/>
        <w:rPr>
          <w:rFonts w:asciiTheme="minorHAnsi" w:hAnsiTheme="minorHAnsi" w:cstheme="minorHAnsi"/>
        </w:rPr>
      </w:pPr>
    </w:p>
    <w:p w14:paraId="60F9BA3C" w14:textId="77777777" w:rsidR="002754F6" w:rsidRDefault="002754F6" w:rsidP="002754F6">
      <w:pPr>
        <w:pStyle w:val="Paragrafoelenco"/>
        <w:numPr>
          <w:ilvl w:val="0"/>
          <w:numId w:val="5"/>
        </w:numPr>
        <w:tabs>
          <w:tab w:val="left" w:pos="353"/>
        </w:tabs>
        <w:ind w:left="352" w:hanging="241"/>
        <w:jc w:val="left"/>
        <w:rPr>
          <w:rFonts w:asciiTheme="minorHAnsi" w:hAnsiTheme="minorHAnsi" w:cstheme="minorHAnsi"/>
        </w:rPr>
      </w:pPr>
      <w:r>
        <w:rPr>
          <w:rFonts w:asciiTheme="minorHAnsi" w:hAnsiTheme="minorHAnsi" w:cstheme="minorHAnsi"/>
          <w:u w:val="single"/>
        </w:rPr>
        <w:t>Istruttoria Domande di</w:t>
      </w:r>
      <w:r>
        <w:rPr>
          <w:rFonts w:asciiTheme="minorHAnsi" w:hAnsiTheme="minorHAnsi" w:cstheme="minorHAnsi"/>
          <w:spacing w:val="1"/>
          <w:u w:val="single"/>
        </w:rPr>
        <w:t xml:space="preserve"> </w:t>
      </w:r>
      <w:r>
        <w:rPr>
          <w:rFonts w:asciiTheme="minorHAnsi" w:hAnsiTheme="minorHAnsi" w:cstheme="minorHAnsi"/>
          <w:u w:val="single"/>
        </w:rPr>
        <w:t>Sostegno</w:t>
      </w:r>
    </w:p>
    <w:p w14:paraId="676A70AD" w14:textId="77777777" w:rsidR="002754F6" w:rsidRDefault="002754F6" w:rsidP="002754F6">
      <w:pPr>
        <w:pStyle w:val="Corpotesto"/>
        <w:spacing w:before="90"/>
        <w:ind w:left="112"/>
        <w:rPr>
          <w:rFonts w:asciiTheme="minorHAnsi" w:hAnsiTheme="minorHAnsi" w:cstheme="minorHAnsi"/>
        </w:rPr>
      </w:pPr>
      <w:r>
        <w:rPr>
          <w:rFonts w:asciiTheme="minorHAnsi" w:hAnsiTheme="minorHAnsi" w:cstheme="minorHAnsi"/>
        </w:rPr>
        <w:t>Al momento, i preventivi prescelti saranno controllati con le consuete modalità.</w:t>
      </w:r>
    </w:p>
    <w:p w14:paraId="797197BA" w14:textId="77777777" w:rsidR="002754F6" w:rsidRDefault="002754F6" w:rsidP="002754F6">
      <w:pPr>
        <w:pStyle w:val="Corpotesto"/>
      </w:pPr>
    </w:p>
    <w:p w14:paraId="15D6B694" w14:textId="77777777" w:rsidR="002754F6" w:rsidRDefault="002754F6" w:rsidP="002754F6">
      <w:pPr>
        <w:pStyle w:val="Corpotesto"/>
      </w:pPr>
    </w:p>
    <w:p w14:paraId="692716EB" w14:textId="77777777" w:rsidR="002754F6" w:rsidRDefault="002754F6" w:rsidP="002754F6">
      <w:pPr>
        <w:pStyle w:val="Corpotesto"/>
      </w:pPr>
    </w:p>
    <w:p w14:paraId="1BA71655" w14:textId="77777777" w:rsidR="002754F6" w:rsidRDefault="002754F6" w:rsidP="002754F6">
      <w:pPr>
        <w:pStyle w:val="Standard"/>
        <w:jc w:val="right"/>
        <w:rPr>
          <w:sz w:val="22"/>
          <w:szCs w:val="22"/>
        </w:rPr>
      </w:pPr>
      <w:r>
        <w:rPr>
          <w:rFonts w:ascii="Times New Roman" w:hAnsi="Times New Roman"/>
          <w:sz w:val="22"/>
          <w:szCs w:val="22"/>
        </w:rPr>
        <w:t>Cordialmente</w:t>
      </w:r>
    </w:p>
    <w:p w14:paraId="74107000" w14:textId="77777777" w:rsidR="002754F6" w:rsidRDefault="002754F6" w:rsidP="002754F6">
      <w:pPr>
        <w:pStyle w:val="Standard"/>
        <w:jc w:val="right"/>
        <w:rPr>
          <w:b/>
          <w:bCs/>
          <w:i/>
          <w:iCs/>
          <w:sz w:val="22"/>
          <w:szCs w:val="22"/>
        </w:rPr>
      </w:pPr>
      <w:r>
        <w:rPr>
          <w:rFonts w:ascii="Times New Roman" w:hAnsi="Times New Roman"/>
          <w:b/>
          <w:bCs/>
          <w:i/>
          <w:iCs/>
          <w:sz w:val="22"/>
          <w:szCs w:val="22"/>
        </w:rPr>
        <w:t>Arch. Mario ADDEO</w:t>
      </w:r>
    </w:p>
    <w:p w14:paraId="35A5A7E3" w14:textId="77777777" w:rsidR="002754F6" w:rsidRDefault="002754F6" w:rsidP="002754F6">
      <w:pPr>
        <w:pStyle w:val="Standard"/>
        <w:jc w:val="right"/>
        <w:rPr>
          <w:rFonts w:asciiTheme="minorHAnsi" w:hAnsiTheme="minorHAnsi" w:cstheme="minorHAnsi"/>
          <w:i/>
          <w:color w:val="7F7F7F" w:themeColor="text1" w:themeTint="80"/>
          <w:sz w:val="22"/>
          <w:szCs w:val="22"/>
        </w:rPr>
      </w:pPr>
      <w:r>
        <w:rPr>
          <w:rFonts w:ascii="Times New Roman" w:hAnsi="Times New Roman"/>
          <w:sz w:val="22"/>
          <w:szCs w:val="22"/>
        </w:rPr>
        <w:t>(Coordinatore)</w:t>
      </w:r>
    </w:p>
    <w:p w14:paraId="0A35A0DF" w14:textId="17C117F6" w:rsidR="0084592D" w:rsidRDefault="0084592D" w:rsidP="002754F6">
      <w:pPr>
        <w:spacing w:before="107"/>
        <w:ind w:right="123"/>
        <w:jc w:val="right"/>
      </w:pPr>
    </w:p>
    <w:sectPr w:rsidR="0084592D" w:rsidSect="002754F6">
      <w:headerReference w:type="default" r:id="rId7"/>
      <w:type w:val="continuous"/>
      <w:pgSz w:w="11910" w:h="16840"/>
      <w:pgMar w:top="1700" w:right="1000" w:bottom="1276" w:left="1040"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0BC56" w14:textId="77777777" w:rsidR="00000000" w:rsidRDefault="002754F6">
      <w:r>
        <w:separator/>
      </w:r>
    </w:p>
  </w:endnote>
  <w:endnote w:type="continuationSeparator" w:id="0">
    <w:p w14:paraId="76A2FC18" w14:textId="77777777" w:rsidR="00000000" w:rsidRDefault="0027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5F05" w14:textId="77777777" w:rsidR="00000000" w:rsidRDefault="002754F6">
      <w:r>
        <w:separator/>
      </w:r>
    </w:p>
  </w:footnote>
  <w:footnote w:type="continuationSeparator" w:id="0">
    <w:p w14:paraId="62BA755D" w14:textId="77777777" w:rsidR="00000000" w:rsidRDefault="0027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D3A6" w14:textId="77777777" w:rsidR="0084592D" w:rsidRDefault="002754F6">
    <w:pPr>
      <w:pStyle w:val="Corpotesto"/>
      <w:spacing w:line="14" w:lineRule="auto"/>
      <w:rPr>
        <w:sz w:val="20"/>
      </w:rPr>
    </w:pPr>
    <w:r>
      <w:rPr>
        <w:noProof/>
      </w:rPr>
      <w:drawing>
        <wp:anchor distT="0" distB="0" distL="0" distR="0" simplePos="0" relativeHeight="487525888" behindDoc="1" locked="0" layoutInCell="1" allowOverlap="1" wp14:anchorId="1DBB822A" wp14:editId="3D7D47B8">
          <wp:simplePos x="0" y="0"/>
          <wp:positionH relativeFrom="page">
            <wp:posOffset>726743</wp:posOffset>
          </wp:positionH>
          <wp:positionV relativeFrom="page">
            <wp:posOffset>455472</wp:posOffset>
          </wp:positionV>
          <wp:extent cx="6117336" cy="62484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7336"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00E"/>
    <w:multiLevelType w:val="hybridMultilevel"/>
    <w:tmpl w:val="2CE0D1AE"/>
    <w:lvl w:ilvl="0" w:tplc="B6D2135A">
      <w:numFmt w:val="bullet"/>
      <w:lvlText w:val=""/>
      <w:lvlJc w:val="left"/>
      <w:pPr>
        <w:ind w:left="292" w:hanging="180"/>
      </w:pPr>
      <w:rPr>
        <w:rFonts w:ascii="Symbol" w:eastAsia="Symbol" w:hAnsi="Symbol" w:cs="Symbol" w:hint="default"/>
        <w:w w:val="100"/>
        <w:sz w:val="22"/>
        <w:szCs w:val="22"/>
        <w:lang w:val="it-IT" w:eastAsia="en-US" w:bidi="ar-SA"/>
      </w:rPr>
    </w:lvl>
    <w:lvl w:ilvl="1" w:tplc="C48496A8">
      <w:numFmt w:val="bullet"/>
      <w:lvlText w:val="•"/>
      <w:lvlJc w:val="left"/>
      <w:pPr>
        <w:ind w:left="1256" w:hanging="180"/>
      </w:pPr>
      <w:rPr>
        <w:lang w:val="it-IT" w:eastAsia="en-US" w:bidi="ar-SA"/>
      </w:rPr>
    </w:lvl>
    <w:lvl w:ilvl="2" w:tplc="0FBAB2B4">
      <w:numFmt w:val="bullet"/>
      <w:lvlText w:val="•"/>
      <w:lvlJc w:val="left"/>
      <w:pPr>
        <w:ind w:left="2213" w:hanging="180"/>
      </w:pPr>
      <w:rPr>
        <w:lang w:val="it-IT" w:eastAsia="en-US" w:bidi="ar-SA"/>
      </w:rPr>
    </w:lvl>
    <w:lvl w:ilvl="3" w:tplc="52CCB138">
      <w:numFmt w:val="bullet"/>
      <w:lvlText w:val="•"/>
      <w:lvlJc w:val="left"/>
      <w:pPr>
        <w:ind w:left="3170" w:hanging="180"/>
      </w:pPr>
      <w:rPr>
        <w:lang w:val="it-IT" w:eastAsia="en-US" w:bidi="ar-SA"/>
      </w:rPr>
    </w:lvl>
    <w:lvl w:ilvl="4" w:tplc="2B6AEFDE">
      <w:numFmt w:val="bullet"/>
      <w:lvlText w:val="•"/>
      <w:lvlJc w:val="left"/>
      <w:pPr>
        <w:ind w:left="4127" w:hanging="180"/>
      </w:pPr>
      <w:rPr>
        <w:lang w:val="it-IT" w:eastAsia="en-US" w:bidi="ar-SA"/>
      </w:rPr>
    </w:lvl>
    <w:lvl w:ilvl="5" w:tplc="BC103D60">
      <w:numFmt w:val="bullet"/>
      <w:lvlText w:val="•"/>
      <w:lvlJc w:val="left"/>
      <w:pPr>
        <w:ind w:left="5084" w:hanging="180"/>
      </w:pPr>
      <w:rPr>
        <w:lang w:val="it-IT" w:eastAsia="en-US" w:bidi="ar-SA"/>
      </w:rPr>
    </w:lvl>
    <w:lvl w:ilvl="6" w:tplc="F2D2000E">
      <w:numFmt w:val="bullet"/>
      <w:lvlText w:val="•"/>
      <w:lvlJc w:val="left"/>
      <w:pPr>
        <w:ind w:left="6040" w:hanging="180"/>
      </w:pPr>
      <w:rPr>
        <w:lang w:val="it-IT" w:eastAsia="en-US" w:bidi="ar-SA"/>
      </w:rPr>
    </w:lvl>
    <w:lvl w:ilvl="7" w:tplc="74402E88">
      <w:numFmt w:val="bullet"/>
      <w:lvlText w:val="•"/>
      <w:lvlJc w:val="left"/>
      <w:pPr>
        <w:ind w:left="6997" w:hanging="180"/>
      </w:pPr>
      <w:rPr>
        <w:lang w:val="it-IT" w:eastAsia="en-US" w:bidi="ar-SA"/>
      </w:rPr>
    </w:lvl>
    <w:lvl w:ilvl="8" w:tplc="8FD8E9B8">
      <w:numFmt w:val="bullet"/>
      <w:lvlText w:val="•"/>
      <w:lvlJc w:val="left"/>
      <w:pPr>
        <w:ind w:left="7954" w:hanging="180"/>
      </w:pPr>
      <w:rPr>
        <w:lang w:val="it-IT" w:eastAsia="en-US" w:bidi="ar-SA"/>
      </w:rPr>
    </w:lvl>
  </w:abstractNum>
  <w:abstractNum w:abstractNumId="1" w15:restartNumberingAfterBreak="0">
    <w:nsid w:val="132B7C7C"/>
    <w:multiLevelType w:val="hybridMultilevel"/>
    <w:tmpl w:val="F6F0FED2"/>
    <w:lvl w:ilvl="0" w:tplc="8960D080">
      <w:numFmt w:val="bullet"/>
      <w:lvlText w:val=""/>
      <w:lvlJc w:val="left"/>
      <w:pPr>
        <w:ind w:left="112" w:hanging="160"/>
      </w:pPr>
      <w:rPr>
        <w:rFonts w:ascii="Symbol" w:eastAsia="Symbol" w:hAnsi="Symbol" w:cs="Symbol" w:hint="default"/>
        <w:w w:val="100"/>
        <w:sz w:val="22"/>
        <w:szCs w:val="22"/>
        <w:lang w:val="it-IT" w:eastAsia="en-US" w:bidi="ar-SA"/>
      </w:rPr>
    </w:lvl>
    <w:lvl w:ilvl="1" w:tplc="45A074FE">
      <w:numFmt w:val="bullet"/>
      <w:lvlText w:val="•"/>
      <w:lvlJc w:val="left"/>
      <w:pPr>
        <w:ind w:left="1094" w:hanging="160"/>
      </w:pPr>
      <w:rPr>
        <w:lang w:val="it-IT" w:eastAsia="en-US" w:bidi="ar-SA"/>
      </w:rPr>
    </w:lvl>
    <w:lvl w:ilvl="2" w:tplc="B91288DA">
      <w:numFmt w:val="bullet"/>
      <w:lvlText w:val="•"/>
      <w:lvlJc w:val="left"/>
      <w:pPr>
        <w:ind w:left="2069" w:hanging="160"/>
      </w:pPr>
      <w:rPr>
        <w:lang w:val="it-IT" w:eastAsia="en-US" w:bidi="ar-SA"/>
      </w:rPr>
    </w:lvl>
    <w:lvl w:ilvl="3" w:tplc="8C7028F0">
      <w:numFmt w:val="bullet"/>
      <w:lvlText w:val="•"/>
      <w:lvlJc w:val="left"/>
      <w:pPr>
        <w:ind w:left="3044" w:hanging="160"/>
      </w:pPr>
      <w:rPr>
        <w:lang w:val="it-IT" w:eastAsia="en-US" w:bidi="ar-SA"/>
      </w:rPr>
    </w:lvl>
    <w:lvl w:ilvl="4" w:tplc="04020702">
      <w:numFmt w:val="bullet"/>
      <w:lvlText w:val="•"/>
      <w:lvlJc w:val="left"/>
      <w:pPr>
        <w:ind w:left="4019" w:hanging="160"/>
      </w:pPr>
      <w:rPr>
        <w:lang w:val="it-IT" w:eastAsia="en-US" w:bidi="ar-SA"/>
      </w:rPr>
    </w:lvl>
    <w:lvl w:ilvl="5" w:tplc="20A0158E">
      <w:numFmt w:val="bullet"/>
      <w:lvlText w:val="•"/>
      <w:lvlJc w:val="left"/>
      <w:pPr>
        <w:ind w:left="4994" w:hanging="160"/>
      </w:pPr>
      <w:rPr>
        <w:lang w:val="it-IT" w:eastAsia="en-US" w:bidi="ar-SA"/>
      </w:rPr>
    </w:lvl>
    <w:lvl w:ilvl="6" w:tplc="33A8310A">
      <w:numFmt w:val="bullet"/>
      <w:lvlText w:val="•"/>
      <w:lvlJc w:val="left"/>
      <w:pPr>
        <w:ind w:left="5968" w:hanging="160"/>
      </w:pPr>
      <w:rPr>
        <w:lang w:val="it-IT" w:eastAsia="en-US" w:bidi="ar-SA"/>
      </w:rPr>
    </w:lvl>
    <w:lvl w:ilvl="7" w:tplc="D9B6A478">
      <w:numFmt w:val="bullet"/>
      <w:lvlText w:val="•"/>
      <w:lvlJc w:val="left"/>
      <w:pPr>
        <w:ind w:left="6943" w:hanging="160"/>
      </w:pPr>
      <w:rPr>
        <w:lang w:val="it-IT" w:eastAsia="en-US" w:bidi="ar-SA"/>
      </w:rPr>
    </w:lvl>
    <w:lvl w:ilvl="8" w:tplc="1F9602C0">
      <w:numFmt w:val="bullet"/>
      <w:lvlText w:val="•"/>
      <w:lvlJc w:val="left"/>
      <w:pPr>
        <w:ind w:left="7918" w:hanging="160"/>
      </w:pPr>
      <w:rPr>
        <w:lang w:val="it-IT" w:eastAsia="en-US" w:bidi="ar-SA"/>
      </w:rPr>
    </w:lvl>
  </w:abstractNum>
  <w:abstractNum w:abstractNumId="2" w15:restartNumberingAfterBreak="0">
    <w:nsid w:val="2D804FCC"/>
    <w:multiLevelType w:val="hybridMultilevel"/>
    <w:tmpl w:val="25080B60"/>
    <w:lvl w:ilvl="0" w:tplc="D702E15E">
      <w:numFmt w:val="bullet"/>
      <w:lvlText w:val=""/>
      <w:lvlJc w:val="left"/>
      <w:pPr>
        <w:ind w:left="832" w:hanging="360"/>
      </w:pPr>
      <w:rPr>
        <w:rFonts w:ascii="Symbol" w:eastAsia="Symbol" w:hAnsi="Symbol" w:cs="Symbol" w:hint="default"/>
        <w:w w:val="100"/>
        <w:sz w:val="20"/>
        <w:szCs w:val="20"/>
        <w:lang w:val="it-IT" w:eastAsia="en-US" w:bidi="ar-SA"/>
      </w:rPr>
    </w:lvl>
    <w:lvl w:ilvl="1" w:tplc="86EEB93E">
      <w:numFmt w:val="bullet"/>
      <w:lvlText w:val="•"/>
      <w:lvlJc w:val="left"/>
      <w:pPr>
        <w:ind w:left="1742" w:hanging="360"/>
      </w:pPr>
      <w:rPr>
        <w:lang w:val="it-IT" w:eastAsia="en-US" w:bidi="ar-SA"/>
      </w:rPr>
    </w:lvl>
    <w:lvl w:ilvl="2" w:tplc="076E6FB4">
      <w:numFmt w:val="bullet"/>
      <w:lvlText w:val="•"/>
      <w:lvlJc w:val="left"/>
      <w:pPr>
        <w:ind w:left="2645" w:hanging="360"/>
      </w:pPr>
      <w:rPr>
        <w:lang w:val="it-IT" w:eastAsia="en-US" w:bidi="ar-SA"/>
      </w:rPr>
    </w:lvl>
    <w:lvl w:ilvl="3" w:tplc="DEAC0D08">
      <w:numFmt w:val="bullet"/>
      <w:lvlText w:val="•"/>
      <w:lvlJc w:val="left"/>
      <w:pPr>
        <w:ind w:left="3548" w:hanging="360"/>
      </w:pPr>
      <w:rPr>
        <w:lang w:val="it-IT" w:eastAsia="en-US" w:bidi="ar-SA"/>
      </w:rPr>
    </w:lvl>
    <w:lvl w:ilvl="4" w:tplc="4E16F97C">
      <w:numFmt w:val="bullet"/>
      <w:lvlText w:val="•"/>
      <w:lvlJc w:val="left"/>
      <w:pPr>
        <w:ind w:left="4451" w:hanging="360"/>
      </w:pPr>
      <w:rPr>
        <w:lang w:val="it-IT" w:eastAsia="en-US" w:bidi="ar-SA"/>
      </w:rPr>
    </w:lvl>
    <w:lvl w:ilvl="5" w:tplc="C9EE4442">
      <w:numFmt w:val="bullet"/>
      <w:lvlText w:val="•"/>
      <w:lvlJc w:val="left"/>
      <w:pPr>
        <w:ind w:left="5354" w:hanging="360"/>
      </w:pPr>
      <w:rPr>
        <w:lang w:val="it-IT" w:eastAsia="en-US" w:bidi="ar-SA"/>
      </w:rPr>
    </w:lvl>
    <w:lvl w:ilvl="6" w:tplc="FA88BBDC">
      <w:numFmt w:val="bullet"/>
      <w:lvlText w:val="•"/>
      <w:lvlJc w:val="left"/>
      <w:pPr>
        <w:ind w:left="6256" w:hanging="360"/>
      </w:pPr>
      <w:rPr>
        <w:lang w:val="it-IT" w:eastAsia="en-US" w:bidi="ar-SA"/>
      </w:rPr>
    </w:lvl>
    <w:lvl w:ilvl="7" w:tplc="A11E78F4">
      <w:numFmt w:val="bullet"/>
      <w:lvlText w:val="•"/>
      <w:lvlJc w:val="left"/>
      <w:pPr>
        <w:ind w:left="7159" w:hanging="360"/>
      </w:pPr>
      <w:rPr>
        <w:lang w:val="it-IT" w:eastAsia="en-US" w:bidi="ar-SA"/>
      </w:rPr>
    </w:lvl>
    <w:lvl w:ilvl="8" w:tplc="C936942C">
      <w:numFmt w:val="bullet"/>
      <w:lvlText w:val="•"/>
      <w:lvlJc w:val="left"/>
      <w:pPr>
        <w:ind w:left="8062" w:hanging="360"/>
      </w:pPr>
      <w:rPr>
        <w:lang w:val="it-IT" w:eastAsia="en-US" w:bidi="ar-SA"/>
      </w:rPr>
    </w:lvl>
  </w:abstractNum>
  <w:abstractNum w:abstractNumId="3" w15:restartNumberingAfterBreak="0">
    <w:nsid w:val="43000C10"/>
    <w:multiLevelType w:val="hybridMultilevel"/>
    <w:tmpl w:val="C838C962"/>
    <w:lvl w:ilvl="0" w:tplc="2C60B150">
      <w:numFmt w:val="bullet"/>
      <w:lvlText w:val=""/>
      <w:lvlJc w:val="left"/>
      <w:pPr>
        <w:ind w:left="824" w:hanging="348"/>
      </w:pPr>
      <w:rPr>
        <w:rFonts w:ascii="Symbol" w:eastAsia="Symbol" w:hAnsi="Symbol" w:cs="Symbol" w:hint="default"/>
        <w:w w:val="102"/>
        <w:sz w:val="21"/>
        <w:szCs w:val="21"/>
        <w:lang w:val="it-IT" w:eastAsia="en-US" w:bidi="ar-SA"/>
      </w:rPr>
    </w:lvl>
    <w:lvl w:ilvl="1" w:tplc="CD8CFB6E">
      <w:numFmt w:val="bullet"/>
      <w:lvlText w:val="•"/>
      <w:lvlJc w:val="left"/>
      <w:pPr>
        <w:ind w:left="1724" w:hanging="348"/>
      </w:pPr>
      <w:rPr>
        <w:rFonts w:hint="default"/>
        <w:lang w:val="it-IT" w:eastAsia="en-US" w:bidi="ar-SA"/>
      </w:rPr>
    </w:lvl>
    <w:lvl w:ilvl="2" w:tplc="44863DC8">
      <w:numFmt w:val="bullet"/>
      <w:lvlText w:val="•"/>
      <w:lvlJc w:val="left"/>
      <w:pPr>
        <w:ind w:left="2629" w:hanging="348"/>
      </w:pPr>
      <w:rPr>
        <w:rFonts w:hint="default"/>
        <w:lang w:val="it-IT" w:eastAsia="en-US" w:bidi="ar-SA"/>
      </w:rPr>
    </w:lvl>
    <w:lvl w:ilvl="3" w:tplc="95161A8A">
      <w:numFmt w:val="bullet"/>
      <w:lvlText w:val="•"/>
      <w:lvlJc w:val="left"/>
      <w:pPr>
        <w:ind w:left="3533" w:hanging="348"/>
      </w:pPr>
      <w:rPr>
        <w:rFonts w:hint="default"/>
        <w:lang w:val="it-IT" w:eastAsia="en-US" w:bidi="ar-SA"/>
      </w:rPr>
    </w:lvl>
    <w:lvl w:ilvl="4" w:tplc="6876F6A4">
      <w:numFmt w:val="bullet"/>
      <w:lvlText w:val="•"/>
      <w:lvlJc w:val="left"/>
      <w:pPr>
        <w:ind w:left="4438" w:hanging="348"/>
      </w:pPr>
      <w:rPr>
        <w:rFonts w:hint="default"/>
        <w:lang w:val="it-IT" w:eastAsia="en-US" w:bidi="ar-SA"/>
      </w:rPr>
    </w:lvl>
    <w:lvl w:ilvl="5" w:tplc="8DF80696">
      <w:numFmt w:val="bullet"/>
      <w:lvlText w:val="•"/>
      <w:lvlJc w:val="left"/>
      <w:pPr>
        <w:ind w:left="5342" w:hanging="348"/>
      </w:pPr>
      <w:rPr>
        <w:rFonts w:hint="default"/>
        <w:lang w:val="it-IT" w:eastAsia="en-US" w:bidi="ar-SA"/>
      </w:rPr>
    </w:lvl>
    <w:lvl w:ilvl="6" w:tplc="0A5A675E">
      <w:numFmt w:val="bullet"/>
      <w:lvlText w:val="•"/>
      <w:lvlJc w:val="left"/>
      <w:pPr>
        <w:ind w:left="6247" w:hanging="348"/>
      </w:pPr>
      <w:rPr>
        <w:rFonts w:hint="default"/>
        <w:lang w:val="it-IT" w:eastAsia="en-US" w:bidi="ar-SA"/>
      </w:rPr>
    </w:lvl>
    <w:lvl w:ilvl="7" w:tplc="DF28C6A0">
      <w:numFmt w:val="bullet"/>
      <w:lvlText w:val="•"/>
      <w:lvlJc w:val="left"/>
      <w:pPr>
        <w:ind w:left="7151" w:hanging="348"/>
      </w:pPr>
      <w:rPr>
        <w:rFonts w:hint="default"/>
        <w:lang w:val="it-IT" w:eastAsia="en-US" w:bidi="ar-SA"/>
      </w:rPr>
    </w:lvl>
    <w:lvl w:ilvl="8" w:tplc="9D02F9A2">
      <w:numFmt w:val="bullet"/>
      <w:lvlText w:val="•"/>
      <w:lvlJc w:val="left"/>
      <w:pPr>
        <w:ind w:left="8056" w:hanging="348"/>
      </w:pPr>
      <w:rPr>
        <w:rFonts w:hint="default"/>
        <w:lang w:val="it-IT" w:eastAsia="en-US" w:bidi="ar-SA"/>
      </w:rPr>
    </w:lvl>
  </w:abstractNum>
  <w:abstractNum w:abstractNumId="4" w15:restartNumberingAfterBreak="0">
    <w:nsid w:val="436A0573"/>
    <w:multiLevelType w:val="hybridMultilevel"/>
    <w:tmpl w:val="909C3AB8"/>
    <w:lvl w:ilvl="0" w:tplc="21DC4D62">
      <w:numFmt w:val="bullet"/>
      <w:lvlText w:val="•"/>
      <w:lvlJc w:val="left"/>
      <w:pPr>
        <w:ind w:left="104" w:hanging="168"/>
      </w:pPr>
      <w:rPr>
        <w:rFonts w:ascii="Calibri" w:eastAsia="Calibri" w:hAnsi="Calibri" w:cs="Calibri" w:hint="default"/>
        <w:w w:val="102"/>
        <w:sz w:val="21"/>
        <w:szCs w:val="21"/>
        <w:lang w:val="it-IT" w:eastAsia="en-US" w:bidi="ar-SA"/>
      </w:rPr>
    </w:lvl>
    <w:lvl w:ilvl="1" w:tplc="20547CAA">
      <w:numFmt w:val="bullet"/>
      <w:lvlText w:val="•"/>
      <w:lvlJc w:val="left"/>
      <w:pPr>
        <w:ind w:left="1076" w:hanging="168"/>
      </w:pPr>
      <w:rPr>
        <w:rFonts w:hint="default"/>
        <w:lang w:val="it-IT" w:eastAsia="en-US" w:bidi="ar-SA"/>
      </w:rPr>
    </w:lvl>
    <w:lvl w:ilvl="2" w:tplc="E3747142">
      <w:numFmt w:val="bullet"/>
      <w:lvlText w:val="•"/>
      <w:lvlJc w:val="left"/>
      <w:pPr>
        <w:ind w:left="2053" w:hanging="168"/>
      </w:pPr>
      <w:rPr>
        <w:rFonts w:hint="default"/>
        <w:lang w:val="it-IT" w:eastAsia="en-US" w:bidi="ar-SA"/>
      </w:rPr>
    </w:lvl>
    <w:lvl w:ilvl="3" w:tplc="95708300">
      <w:numFmt w:val="bullet"/>
      <w:lvlText w:val="•"/>
      <w:lvlJc w:val="left"/>
      <w:pPr>
        <w:ind w:left="3029" w:hanging="168"/>
      </w:pPr>
      <w:rPr>
        <w:rFonts w:hint="default"/>
        <w:lang w:val="it-IT" w:eastAsia="en-US" w:bidi="ar-SA"/>
      </w:rPr>
    </w:lvl>
    <w:lvl w:ilvl="4" w:tplc="179CFD10">
      <w:numFmt w:val="bullet"/>
      <w:lvlText w:val="•"/>
      <w:lvlJc w:val="left"/>
      <w:pPr>
        <w:ind w:left="4006" w:hanging="168"/>
      </w:pPr>
      <w:rPr>
        <w:rFonts w:hint="default"/>
        <w:lang w:val="it-IT" w:eastAsia="en-US" w:bidi="ar-SA"/>
      </w:rPr>
    </w:lvl>
    <w:lvl w:ilvl="5" w:tplc="E7FC66C0">
      <w:numFmt w:val="bullet"/>
      <w:lvlText w:val="•"/>
      <w:lvlJc w:val="left"/>
      <w:pPr>
        <w:ind w:left="4982" w:hanging="168"/>
      </w:pPr>
      <w:rPr>
        <w:rFonts w:hint="default"/>
        <w:lang w:val="it-IT" w:eastAsia="en-US" w:bidi="ar-SA"/>
      </w:rPr>
    </w:lvl>
    <w:lvl w:ilvl="6" w:tplc="4A46EED0">
      <w:numFmt w:val="bullet"/>
      <w:lvlText w:val="•"/>
      <w:lvlJc w:val="left"/>
      <w:pPr>
        <w:ind w:left="5959" w:hanging="168"/>
      </w:pPr>
      <w:rPr>
        <w:rFonts w:hint="default"/>
        <w:lang w:val="it-IT" w:eastAsia="en-US" w:bidi="ar-SA"/>
      </w:rPr>
    </w:lvl>
    <w:lvl w:ilvl="7" w:tplc="4E58DA42">
      <w:numFmt w:val="bullet"/>
      <w:lvlText w:val="•"/>
      <w:lvlJc w:val="left"/>
      <w:pPr>
        <w:ind w:left="6935" w:hanging="168"/>
      </w:pPr>
      <w:rPr>
        <w:rFonts w:hint="default"/>
        <w:lang w:val="it-IT" w:eastAsia="en-US" w:bidi="ar-SA"/>
      </w:rPr>
    </w:lvl>
    <w:lvl w:ilvl="8" w:tplc="C5FCF418">
      <w:numFmt w:val="bullet"/>
      <w:lvlText w:val="•"/>
      <w:lvlJc w:val="left"/>
      <w:pPr>
        <w:ind w:left="7912" w:hanging="168"/>
      </w:pPr>
      <w:rPr>
        <w:rFonts w:hint="default"/>
        <w:lang w:val="it-IT" w:eastAsia="en-US" w:bidi="ar-SA"/>
      </w:rPr>
    </w:lvl>
  </w:abstractNum>
  <w:abstractNum w:abstractNumId="5" w15:restartNumberingAfterBreak="0">
    <w:nsid w:val="53291467"/>
    <w:multiLevelType w:val="hybridMultilevel"/>
    <w:tmpl w:val="E0F0E778"/>
    <w:lvl w:ilvl="0" w:tplc="9AF6475A">
      <w:start w:val="1"/>
      <w:numFmt w:val="lowerLetter"/>
      <w:lvlText w:val="%1)"/>
      <w:lvlJc w:val="left"/>
      <w:pPr>
        <w:ind w:left="360" w:hanging="248"/>
      </w:pPr>
      <w:rPr>
        <w:rFonts w:ascii="Times New Roman" w:eastAsia="Times New Roman" w:hAnsi="Times New Roman" w:cs="Times New Roman" w:hint="default"/>
        <w:spacing w:val="-7"/>
        <w:w w:val="99"/>
        <w:sz w:val="24"/>
        <w:szCs w:val="24"/>
        <w:lang w:val="it-IT" w:eastAsia="en-US" w:bidi="ar-SA"/>
      </w:rPr>
    </w:lvl>
    <w:lvl w:ilvl="1" w:tplc="983E0176">
      <w:numFmt w:val="bullet"/>
      <w:lvlText w:val="•"/>
      <w:lvlJc w:val="left"/>
      <w:pPr>
        <w:ind w:left="1310" w:hanging="248"/>
      </w:pPr>
      <w:rPr>
        <w:lang w:val="it-IT" w:eastAsia="en-US" w:bidi="ar-SA"/>
      </w:rPr>
    </w:lvl>
    <w:lvl w:ilvl="2" w:tplc="5D388D4A">
      <w:numFmt w:val="bullet"/>
      <w:lvlText w:val="•"/>
      <w:lvlJc w:val="left"/>
      <w:pPr>
        <w:ind w:left="2261" w:hanging="248"/>
      </w:pPr>
      <w:rPr>
        <w:lang w:val="it-IT" w:eastAsia="en-US" w:bidi="ar-SA"/>
      </w:rPr>
    </w:lvl>
    <w:lvl w:ilvl="3" w:tplc="D49AAABC">
      <w:numFmt w:val="bullet"/>
      <w:lvlText w:val="•"/>
      <w:lvlJc w:val="left"/>
      <w:pPr>
        <w:ind w:left="3212" w:hanging="248"/>
      </w:pPr>
      <w:rPr>
        <w:lang w:val="it-IT" w:eastAsia="en-US" w:bidi="ar-SA"/>
      </w:rPr>
    </w:lvl>
    <w:lvl w:ilvl="4" w:tplc="9954A694">
      <w:numFmt w:val="bullet"/>
      <w:lvlText w:val="•"/>
      <w:lvlJc w:val="left"/>
      <w:pPr>
        <w:ind w:left="4163" w:hanging="248"/>
      </w:pPr>
      <w:rPr>
        <w:lang w:val="it-IT" w:eastAsia="en-US" w:bidi="ar-SA"/>
      </w:rPr>
    </w:lvl>
    <w:lvl w:ilvl="5" w:tplc="18A27382">
      <w:numFmt w:val="bullet"/>
      <w:lvlText w:val="•"/>
      <w:lvlJc w:val="left"/>
      <w:pPr>
        <w:ind w:left="5114" w:hanging="248"/>
      </w:pPr>
      <w:rPr>
        <w:lang w:val="it-IT" w:eastAsia="en-US" w:bidi="ar-SA"/>
      </w:rPr>
    </w:lvl>
    <w:lvl w:ilvl="6" w:tplc="9BDCE7F6">
      <w:numFmt w:val="bullet"/>
      <w:lvlText w:val="•"/>
      <w:lvlJc w:val="left"/>
      <w:pPr>
        <w:ind w:left="6064" w:hanging="248"/>
      </w:pPr>
      <w:rPr>
        <w:lang w:val="it-IT" w:eastAsia="en-US" w:bidi="ar-SA"/>
      </w:rPr>
    </w:lvl>
    <w:lvl w:ilvl="7" w:tplc="5532C44A">
      <w:numFmt w:val="bullet"/>
      <w:lvlText w:val="•"/>
      <w:lvlJc w:val="left"/>
      <w:pPr>
        <w:ind w:left="7015" w:hanging="248"/>
      </w:pPr>
      <w:rPr>
        <w:lang w:val="it-IT" w:eastAsia="en-US" w:bidi="ar-SA"/>
      </w:rPr>
    </w:lvl>
    <w:lvl w:ilvl="8" w:tplc="BCEA0618">
      <w:numFmt w:val="bullet"/>
      <w:lvlText w:val="•"/>
      <w:lvlJc w:val="left"/>
      <w:pPr>
        <w:ind w:left="7966" w:hanging="248"/>
      </w:pPr>
      <w:rPr>
        <w:lang w:val="it-IT" w:eastAsia="en-US" w:bidi="ar-SA"/>
      </w:rPr>
    </w:lvl>
  </w:abstractNum>
  <w:abstractNum w:abstractNumId="6" w15:restartNumberingAfterBreak="0">
    <w:nsid w:val="66DB2CD5"/>
    <w:multiLevelType w:val="hybridMultilevel"/>
    <w:tmpl w:val="64B29D30"/>
    <w:lvl w:ilvl="0" w:tplc="C8B20410">
      <w:start w:val="1"/>
      <w:numFmt w:val="decimal"/>
      <w:lvlText w:val="%1."/>
      <w:lvlJc w:val="left"/>
      <w:pPr>
        <w:ind w:left="324" w:hanging="221"/>
        <w:jc w:val="left"/>
      </w:pPr>
      <w:rPr>
        <w:rFonts w:ascii="Calibri" w:eastAsia="Calibri" w:hAnsi="Calibri" w:cs="Calibri" w:hint="default"/>
        <w:b/>
        <w:bCs/>
        <w:spacing w:val="0"/>
        <w:w w:val="102"/>
        <w:sz w:val="21"/>
        <w:szCs w:val="21"/>
        <w:lang w:val="it-IT" w:eastAsia="en-US" w:bidi="ar-SA"/>
      </w:rPr>
    </w:lvl>
    <w:lvl w:ilvl="1" w:tplc="19BCCAE8">
      <w:numFmt w:val="bullet"/>
      <w:lvlText w:val="•"/>
      <w:lvlJc w:val="left"/>
      <w:pPr>
        <w:ind w:left="1274" w:hanging="221"/>
      </w:pPr>
      <w:rPr>
        <w:rFonts w:hint="default"/>
        <w:lang w:val="it-IT" w:eastAsia="en-US" w:bidi="ar-SA"/>
      </w:rPr>
    </w:lvl>
    <w:lvl w:ilvl="2" w:tplc="BED0E072">
      <w:numFmt w:val="bullet"/>
      <w:lvlText w:val="•"/>
      <w:lvlJc w:val="left"/>
      <w:pPr>
        <w:ind w:left="2229" w:hanging="221"/>
      </w:pPr>
      <w:rPr>
        <w:rFonts w:hint="default"/>
        <w:lang w:val="it-IT" w:eastAsia="en-US" w:bidi="ar-SA"/>
      </w:rPr>
    </w:lvl>
    <w:lvl w:ilvl="3" w:tplc="0936A552">
      <w:numFmt w:val="bullet"/>
      <w:lvlText w:val="•"/>
      <w:lvlJc w:val="left"/>
      <w:pPr>
        <w:ind w:left="3183" w:hanging="221"/>
      </w:pPr>
      <w:rPr>
        <w:rFonts w:hint="default"/>
        <w:lang w:val="it-IT" w:eastAsia="en-US" w:bidi="ar-SA"/>
      </w:rPr>
    </w:lvl>
    <w:lvl w:ilvl="4" w:tplc="C3F4091A">
      <w:numFmt w:val="bullet"/>
      <w:lvlText w:val="•"/>
      <w:lvlJc w:val="left"/>
      <w:pPr>
        <w:ind w:left="4138" w:hanging="221"/>
      </w:pPr>
      <w:rPr>
        <w:rFonts w:hint="default"/>
        <w:lang w:val="it-IT" w:eastAsia="en-US" w:bidi="ar-SA"/>
      </w:rPr>
    </w:lvl>
    <w:lvl w:ilvl="5" w:tplc="76D64AF4">
      <w:numFmt w:val="bullet"/>
      <w:lvlText w:val="•"/>
      <w:lvlJc w:val="left"/>
      <w:pPr>
        <w:ind w:left="5092" w:hanging="221"/>
      </w:pPr>
      <w:rPr>
        <w:rFonts w:hint="default"/>
        <w:lang w:val="it-IT" w:eastAsia="en-US" w:bidi="ar-SA"/>
      </w:rPr>
    </w:lvl>
    <w:lvl w:ilvl="6" w:tplc="00122F44">
      <w:numFmt w:val="bullet"/>
      <w:lvlText w:val="•"/>
      <w:lvlJc w:val="left"/>
      <w:pPr>
        <w:ind w:left="6047" w:hanging="221"/>
      </w:pPr>
      <w:rPr>
        <w:rFonts w:hint="default"/>
        <w:lang w:val="it-IT" w:eastAsia="en-US" w:bidi="ar-SA"/>
      </w:rPr>
    </w:lvl>
    <w:lvl w:ilvl="7" w:tplc="8AF2D3FA">
      <w:numFmt w:val="bullet"/>
      <w:lvlText w:val="•"/>
      <w:lvlJc w:val="left"/>
      <w:pPr>
        <w:ind w:left="7001" w:hanging="221"/>
      </w:pPr>
      <w:rPr>
        <w:rFonts w:hint="default"/>
        <w:lang w:val="it-IT" w:eastAsia="en-US" w:bidi="ar-SA"/>
      </w:rPr>
    </w:lvl>
    <w:lvl w:ilvl="8" w:tplc="D638D2E0">
      <w:numFmt w:val="bullet"/>
      <w:lvlText w:val="•"/>
      <w:lvlJc w:val="left"/>
      <w:pPr>
        <w:ind w:left="7956" w:hanging="221"/>
      </w:pPr>
      <w:rPr>
        <w:rFonts w:hint="default"/>
        <w:lang w:val="it-IT" w:eastAsia="en-US" w:bidi="ar-SA"/>
      </w:rPr>
    </w:lvl>
  </w:abstractNum>
  <w:abstractNum w:abstractNumId="7" w15:restartNumberingAfterBreak="0">
    <w:nsid w:val="6CF12DFF"/>
    <w:multiLevelType w:val="hybridMultilevel"/>
    <w:tmpl w:val="A156D1CA"/>
    <w:lvl w:ilvl="0" w:tplc="C27A3AC8">
      <w:start w:val="1"/>
      <w:numFmt w:val="decimal"/>
      <w:lvlText w:val="%1."/>
      <w:lvlJc w:val="left"/>
      <w:pPr>
        <w:ind w:left="293" w:hanging="181"/>
      </w:pPr>
      <w:rPr>
        <w:rFonts w:ascii="Times New Roman" w:eastAsia="Times New Roman" w:hAnsi="Times New Roman" w:cs="Times New Roman" w:hint="default"/>
        <w:w w:val="100"/>
        <w:sz w:val="22"/>
        <w:szCs w:val="22"/>
        <w:lang w:val="it-IT" w:eastAsia="en-US" w:bidi="ar-SA"/>
      </w:rPr>
    </w:lvl>
    <w:lvl w:ilvl="1" w:tplc="844489FA">
      <w:numFmt w:val="bullet"/>
      <w:lvlText w:val="•"/>
      <w:lvlJc w:val="left"/>
      <w:pPr>
        <w:ind w:left="1256" w:hanging="181"/>
      </w:pPr>
      <w:rPr>
        <w:lang w:val="it-IT" w:eastAsia="en-US" w:bidi="ar-SA"/>
      </w:rPr>
    </w:lvl>
    <w:lvl w:ilvl="2" w:tplc="E3281590">
      <w:numFmt w:val="bullet"/>
      <w:lvlText w:val="•"/>
      <w:lvlJc w:val="left"/>
      <w:pPr>
        <w:ind w:left="2213" w:hanging="181"/>
      </w:pPr>
      <w:rPr>
        <w:lang w:val="it-IT" w:eastAsia="en-US" w:bidi="ar-SA"/>
      </w:rPr>
    </w:lvl>
    <w:lvl w:ilvl="3" w:tplc="9D903A32">
      <w:numFmt w:val="bullet"/>
      <w:lvlText w:val="•"/>
      <w:lvlJc w:val="left"/>
      <w:pPr>
        <w:ind w:left="3170" w:hanging="181"/>
      </w:pPr>
      <w:rPr>
        <w:lang w:val="it-IT" w:eastAsia="en-US" w:bidi="ar-SA"/>
      </w:rPr>
    </w:lvl>
    <w:lvl w:ilvl="4" w:tplc="F71C9218">
      <w:numFmt w:val="bullet"/>
      <w:lvlText w:val="•"/>
      <w:lvlJc w:val="left"/>
      <w:pPr>
        <w:ind w:left="4127" w:hanging="181"/>
      </w:pPr>
      <w:rPr>
        <w:lang w:val="it-IT" w:eastAsia="en-US" w:bidi="ar-SA"/>
      </w:rPr>
    </w:lvl>
    <w:lvl w:ilvl="5" w:tplc="47D64C24">
      <w:numFmt w:val="bullet"/>
      <w:lvlText w:val="•"/>
      <w:lvlJc w:val="left"/>
      <w:pPr>
        <w:ind w:left="5084" w:hanging="181"/>
      </w:pPr>
      <w:rPr>
        <w:lang w:val="it-IT" w:eastAsia="en-US" w:bidi="ar-SA"/>
      </w:rPr>
    </w:lvl>
    <w:lvl w:ilvl="6" w:tplc="7E8E9E68">
      <w:numFmt w:val="bullet"/>
      <w:lvlText w:val="•"/>
      <w:lvlJc w:val="left"/>
      <w:pPr>
        <w:ind w:left="6040" w:hanging="181"/>
      </w:pPr>
      <w:rPr>
        <w:lang w:val="it-IT" w:eastAsia="en-US" w:bidi="ar-SA"/>
      </w:rPr>
    </w:lvl>
    <w:lvl w:ilvl="7" w:tplc="6220CD34">
      <w:numFmt w:val="bullet"/>
      <w:lvlText w:val="•"/>
      <w:lvlJc w:val="left"/>
      <w:pPr>
        <w:ind w:left="6997" w:hanging="181"/>
      </w:pPr>
      <w:rPr>
        <w:lang w:val="it-IT" w:eastAsia="en-US" w:bidi="ar-SA"/>
      </w:rPr>
    </w:lvl>
    <w:lvl w:ilvl="8" w:tplc="C512DEF0">
      <w:numFmt w:val="bullet"/>
      <w:lvlText w:val="•"/>
      <w:lvlJc w:val="left"/>
      <w:pPr>
        <w:ind w:left="7954" w:hanging="181"/>
      </w:pPr>
      <w:rPr>
        <w:lang w:val="it-IT" w:eastAsia="en-US" w:bidi="ar-SA"/>
      </w:rPr>
    </w:lvl>
  </w:abstractNum>
  <w:abstractNum w:abstractNumId="8" w15:restartNumberingAfterBreak="0">
    <w:nsid w:val="794766AF"/>
    <w:multiLevelType w:val="hybridMultilevel"/>
    <w:tmpl w:val="4DE6DD20"/>
    <w:lvl w:ilvl="0" w:tplc="BE0EC892">
      <w:start w:val="1"/>
      <w:numFmt w:val="lowerLetter"/>
      <w:lvlText w:val="%1)"/>
      <w:lvlJc w:val="left"/>
      <w:pPr>
        <w:ind w:left="360" w:hanging="248"/>
      </w:pPr>
      <w:rPr>
        <w:rFonts w:ascii="Times New Roman" w:eastAsia="Times New Roman" w:hAnsi="Times New Roman" w:cs="Times New Roman" w:hint="default"/>
        <w:spacing w:val="-5"/>
        <w:w w:val="100"/>
        <w:sz w:val="24"/>
        <w:szCs w:val="24"/>
        <w:lang w:val="it-IT" w:eastAsia="en-US" w:bidi="ar-SA"/>
      </w:rPr>
    </w:lvl>
    <w:lvl w:ilvl="1" w:tplc="156C1574">
      <w:numFmt w:val="bullet"/>
      <w:lvlText w:val="•"/>
      <w:lvlJc w:val="left"/>
      <w:pPr>
        <w:ind w:left="1310" w:hanging="248"/>
      </w:pPr>
      <w:rPr>
        <w:lang w:val="it-IT" w:eastAsia="en-US" w:bidi="ar-SA"/>
      </w:rPr>
    </w:lvl>
    <w:lvl w:ilvl="2" w:tplc="7332C89A">
      <w:numFmt w:val="bullet"/>
      <w:lvlText w:val="•"/>
      <w:lvlJc w:val="left"/>
      <w:pPr>
        <w:ind w:left="2261" w:hanging="248"/>
      </w:pPr>
      <w:rPr>
        <w:lang w:val="it-IT" w:eastAsia="en-US" w:bidi="ar-SA"/>
      </w:rPr>
    </w:lvl>
    <w:lvl w:ilvl="3" w:tplc="6A1879D6">
      <w:numFmt w:val="bullet"/>
      <w:lvlText w:val="•"/>
      <w:lvlJc w:val="left"/>
      <w:pPr>
        <w:ind w:left="3212" w:hanging="248"/>
      </w:pPr>
      <w:rPr>
        <w:lang w:val="it-IT" w:eastAsia="en-US" w:bidi="ar-SA"/>
      </w:rPr>
    </w:lvl>
    <w:lvl w:ilvl="4" w:tplc="8382725A">
      <w:numFmt w:val="bullet"/>
      <w:lvlText w:val="•"/>
      <w:lvlJc w:val="left"/>
      <w:pPr>
        <w:ind w:left="4163" w:hanging="248"/>
      </w:pPr>
      <w:rPr>
        <w:lang w:val="it-IT" w:eastAsia="en-US" w:bidi="ar-SA"/>
      </w:rPr>
    </w:lvl>
    <w:lvl w:ilvl="5" w:tplc="4FCCCE94">
      <w:numFmt w:val="bullet"/>
      <w:lvlText w:val="•"/>
      <w:lvlJc w:val="left"/>
      <w:pPr>
        <w:ind w:left="5114" w:hanging="248"/>
      </w:pPr>
      <w:rPr>
        <w:lang w:val="it-IT" w:eastAsia="en-US" w:bidi="ar-SA"/>
      </w:rPr>
    </w:lvl>
    <w:lvl w:ilvl="6" w:tplc="7864F93E">
      <w:numFmt w:val="bullet"/>
      <w:lvlText w:val="•"/>
      <w:lvlJc w:val="left"/>
      <w:pPr>
        <w:ind w:left="6064" w:hanging="248"/>
      </w:pPr>
      <w:rPr>
        <w:lang w:val="it-IT" w:eastAsia="en-US" w:bidi="ar-SA"/>
      </w:rPr>
    </w:lvl>
    <w:lvl w:ilvl="7" w:tplc="6C160D6C">
      <w:numFmt w:val="bullet"/>
      <w:lvlText w:val="•"/>
      <w:lvlJc w:val="left"/>
      <w:pPr>
        <w:ind w:left="7015" w:hanging="248"/>
      </w:pPr>
      <w:rPr>
        <w:lang w:val="it-IT" w:eastAsia="en-US" w:bidi="ar-SA"/>
      </w:rPr>
    </w:lvl>
    <w:lvl w:ilvl="8" w:tplc="3FCE4C96">
      <w:numFmt w:val="bullet"/>
      <w:lvlText w:val="•"/>
      <w:lvlJc w:val="left"/>
      <w:pPr>
        <w:ind w:left="7966" w:hanging="248"/>
      </w:pPr>
      <w:rPr>
        <w:lang w:val="it-IT" w:eastAsia="en-US" w:bidi="ar-SA"/>
      </w:rPr>
    </w:lvl>
  </w:abstractNum>
  <w:num w:numId="1">
    <w:abstractNumId w:val="3"/>
  </w:num>
  <w:num w:numId="2">
    <w:abstractNumId w:val="4"/>
  </w:num>
  <w:num w:numId="3">
    <w:abstractNumId w:val="6"/>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D"/>
    <w:rsid w:val="002754F6"/>
    <w:rsid w:val="006E1168"/>
    <w:rsid w:val="00845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F9E9E"/>
  <w15:docId w15:val="{95DC94EF-CADF-4EF7-86E3-D477D16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43"/>
      <w:ind w:left="553" w:right="569"/>
      <w:jc w:val="center"/>
      <w:outlineLvl w:val="0"/>
    </w:pPr>
    <w:rPr>
      <w:b/>
      <w:bCs/>
      <w:sz w:val="24"/>
      <w:szCs w:val="24"/>
    </w:rPr>
  </w:style>
  <w:style w:type="paragraph" w:styleId="Titolo2">
    <w:name w:val="heading 2"/>
    <w:basedOn w:val="Normale"/>
    <w:uiPriority w:val="9"/>
    <w:unhideWhenUsed/>
    <w:qFormat/>
    <w:pPr>
      <w:ind w:left="324" w:hanging="221"/>
      <w:outlineLvl w:val="1"/>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324" w:hanging="221"/>
      <w:jc w:val="both"/>
    </w:pPr>
  </w:style>
  <w:style w:type="paragraph" w:customStyle="1" w:styleId="TableParagraph">
    <w:name w:val="Table Paragraph"/>
    <w:basedOn w:val="Normale"/>
    <w:uiPriority w:val="1"/>
    <w:qFormat/>
  </w:style>
  <w:style w:type="paragraph" w:customStyle="1" w:styleId="Standard">
    <w:name w:val="Standard"/>
    <w:rsid w:val="002754F6"/>
    <w:pPr>
      <w:widowControl/>
      <w:suppressAutoHyphens/>
      <w:autoSpaceDE/>
    </w:pPr>
    <w:rPr>
      <w:rFonts w:ascii="Arial" w:eastAsia="Times New Roman" w:hAnsi="Arial" w:cs="Times New Roman"/>
      <w:kern w:val="3"/>
      <w:sz w:val="24"/>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0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12.doc</dc:title>
  <dc:creator>Utente</dc:creator>
  <cp:lastModifiedBy>Utente</cp:lastModifiedBy>
  <cp:revision>3</cp:revision>
  <dcterms:created xsi:type="dcterms:W3CDTF">2021-02-04T09:03:00Z</dcterms:created>
  <dcterms:modified xsi:type="dcterms:W3CDTF">2021-02-04T09:03:00Z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2021-02-03T00:00:00Z</vt:filetime>
  </property>
</Properties>
</file>